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82CA" w14:textId="27EC2A20" w:rsidR="00BD7B38" w:rsidRPr="00BD7B38" w:rsidRDefault="00FA6C5A" w:rsidP="005A65E6">
      <w:pPr>
        <w:rPr>
          <w:rFonts w:ascii="Calibri" w:eastAsia="Calibri" w:hAnsi="Calibri" w:cs="Times New Roman"/>
          <w:kern w:val="2"/>
          <w:sz w:val="20"/>
          <w:szCs w:val="20"/>
          <w14:ligatures w14:val="standardContextual"/>
        </w:rPr>
      </w:pPr>
      <w:r>
        <w:rPr>
          <w:rFonts w:ascii="Calibri" w:eastAsia="Calibri" w:hAnsi="Calibri" w:cs="Times New Roman"/>
          <w:noProof/>
          <w:kern w:val="2"/>
          <w:sz w:val="20"/>
          <w:szCs w:val="20"/>
        </w:rPr>
        <mc:AlternateContent>
          <mc:Choice Requires="wps">
            <w:drawing>
              <wp:anchor distT="0" distB="0" distL="114300" distR="114300" simplePos="0" relativeHeight="251662336" behindDoc="0" locked="0" layoutInCell="1" allowOverlap="1" wp14:anchorId="4FFA0A30" wp14:editId="17386022">
                <wp:simplePos x="0" y="0"/>
                <wp:positionH relativeFrom="column">
                  <wp:posOffset>69215</wp:posOffset>
                </wp:positionH>
                <wp:positionV relativeFrom="paragraph">
                  <wp:posOffset>83820</wp:posOffset>
                </wp:positionV>
                <wp:extent cx="1697990" cy="3613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361315"/>
                        </a:xfrm>
                        <a:prstGeom prst="rect">
                          <a:avLst/>
                        </a:prstGeom>
                        <a:noFill/>
                        <a:ln w="9525">
                          <a:noFill/>
                          <a:miter lim="800000"/>
                          <a:headEnd/>
                          <a:tailEnd/>
                        </a:ln>
                      </wps:spPr>
                      <wps:txbx>
                        <w:txbxContent>
                          <w:p w14:paraId="3DD12F62" w14:textId="0D25BC03" w:rsidR="005A65E6" w:rsidRPr="00D020AE" w:rsidRDefault="005A65E6" w:rsidP="005A65E6">
                            <w:pPr>
                              <w:jc w:val="right"/>
                              <w:rPr>
                                <w:rFonts w:ascii="Inter SemiBold" w:hAnsi="Inter SemiBold"/>
                                <w:color w:val="FFFFFF" w:themeColor="background1"/>
                                <w:sz w:val="14"/>
                                <w:szCs w:val="14"/>
                              </w:rPr>
                            </w:pPr>
                            <w:bookmarkStart w:id="0" w:name="_Hlk158021450"/>
                            <w:bookmarkEnd w:id="0"/>
                            <w:r w:rsidRPr="00D020AE">
                              <w:rPr>
                                <w:rFonts w:ascii="Inter SemiBold" w:eastAsia="Calibri" w:hAnsi="Inter SemiBold" w:cs="Times New Roman"/>
                                <w:color w:val="FFFFFF" w:themeColor="background1"/>
                                <w:kern w:val="2"/>
                                <w:sz w:val="14"/>
                                <w:szCs w:val="14"/>
                                <w14:ligatures w14:val="standardContextual"/>
                              </w:rPr>
                              <w:t xml:space="preserve">Bishop Hicks with </w:t>
                            </w:r>
                            <w:r w:rsidRPr="00BD7B38">
                              <w:rPr>
                                <w:rFonts w:ascii="Inter SemiBold" w:eastAsia="Calibri" w:hAnsi="Inter SemiBold" w:cs="Times New Roman"/>
                                <w:color w:val="FFFFFF" w:themeColor="background1"/>
                                <w:kern w:val="2"/>
                                <w:sz w:val="14"/>
                                <w:szCs w:val="14"/>
                                <w14:ligatures w14:val="standardContextual"/>
                              </w:rPr>
                              <w:t xml:space="preserve">Cardinal </w:t>
                            </w:r>
                            <w:r w:rsidRPr="00D020AE">
                              <w:rPr>
                                <w:rFonts w:ascii="Inter SemiBold" w:eastAsia="Calibri" w:hAnsi="Inter SemiBold" w:cs="Times New Roman"/>
                                <w:color w:val="FFFFFF" w:themeColor="background1"/>
                                <w:kern w:val="2"/>
                                <w:sz w:val="14"/>
                                <w:szCs w:val="14"/>
                                <w14:ligatures w14:val="standardContextual"/>
                              </w:rPr>
                              <w:br/>
                            </w:r>
                            <w:r w:rsidRPr="00BD7B38">
                              <w:rPr>
                                <w:rFonts w:ascii="Inter SemiBold" w:eastAsia="Calibri" w:hAnsi="Inter SemiBold" w:cs="Times New Roman"/>
                                <w:color w:val="FFFFFF" w:themeColor="background1"/>
                                <w:kern w:val="2"/>
                                <w:sz w:val="14"/>
                                <w:szCs w:val="14"/>
                                <w14:ligatures w14:val="standardContextual"/>
                              </w:rPr>
                              <w:t>Pierbattista Pizzaballa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A0A30" id="_x0000_t202" coordsize="21600,21600" o:spt="202" path="m,l,21600r21600,l21600,xe">
                <v:stroke joinstyle="miter"/>
                <v:path gradientshapeok="t" o:connecttype="rect"/>
              </v:shapetype>
              <v:shape id="Text Box 2" o:spid="_x0000_s1026" type="#_x0000_t202" style="position:absolute;margin-left:5.45pt;margin-top:6.6pt;width:133.7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VG+AEAAM0DAAAOAAAAZHJzL2Uyb0RvYy54bWysU8tu2zAQvBfoPxC817Ic24kFy0GaNEWB&#10;9AGk/YA1RVlESS5L0pbSr8+SchyjvRXVgeBqydmd2eH6ejCaHaQPCm3Ny8mUM2kFNsruav7j+/27&#10;K85CBNuARitr/iQDv968fbPuXSVn2KFupGcEYkPVu5p3MbqqKILopIEwQSctJVv0BiKFflc0HnpC&#10;N7qYTafLokffOI9ChkB/78Yk32T8tpUifm3bICPTNafeYl59XrdpLTZrqHYeXKfEsQ34hy4MKEtF&#10;T1B3EIHtvfoLyijhMWAbJwJNgW2rhMwciE05/YPNYwdOZi4kTnAnmcL/gxVfDo/um2dxeI8DDTCT&#10;CO4Bxc/ALN52YHfyxnvsOwkNFS6TZEXvQnW8mqQOVUgg2/4zNjRk2EfMQEPrTVKFeDJCpwE8nUSX&#10;Q2QilVyuLlcrSgnKXSzLi3KRS0D1ctv5ED9KNCxtau5pqBkdDg8hpm6gejmSilm8V1rnwWrL+pqv&#10;FrNFvnCWMSqS77QyNb+apm90QiL5wTb5cgSlxz0V0PbIOhEdKcdhO9DBxH6LzRPx9zj6i94DbTr0&#10;vznryVs1D7/24CVn+pMlDVflfJ7MmIP54nJGgT/PbM8zYAVB1TxyNm5vYzbwyPWGtG5VluG1k2Ov&#10;5JmsztHfyZTncT71+go3zwAAAP//AwBQSwMEFAAGAAgAAAAhAEUtG6ndAAAACAEAAA8AAABkcnMv&#10;ZG93bnJldi54bWxMj81OwzAQhO9IvIO1SNyo3RRoG+JUCMQV1PIjcdvG2yQiXkex24S3ZznBaTWa&#10;0ew3xWbynTrRENvAFuYzA4q4Cq7l2sLb69PVClRMyA67wGThmyJsyvOzAnMXRt7SaZdqJSUcc7TQ&#10;pNTnWseqIY9xFnpi8Q5h8JhEDrV2A45S7judGXOrPbYsHxrs6aGh6mt39Bbenw+fH9fmpX70N/0Y&#10;JqPZr7W1lxfT/R2oRFP6C8MvvqBDKUz7cGQXVSfarCUpd5GBEj9brhag9haWZg66LPT/AeUPAAAA&#10;//8DAFBLAQItABQABgAIAAAAIQC2gziS/gAAAOEBAAATAAAAAAAAAAAAAAAAAAAAAABbQ29udGVu&#10;dF9UeXBlc10ueG1sUEsBAi0AFAAGAAgAAAAhADj9If/WAAAAlAEAAAsAAAAAAAAAAAAAAAAALwEA&#10;AF9yZWxzLy5yZWxzUEsBAi0AFAAGAAgAAAAhAI+7tUb4AQAAzQMAAA4AAAAAAAAAAAAAAAAALgIA&#10;AGRycy9lMm9Eb2MueG1sUEsBAi0AFAAGAAgAAAAhAEUtG6ndAAAACAEAAA8AAAAAAAAAAAAAAAAA&#10;UgQAAGRycy9kb3ducmV2LnhtbFBLBQYAAAAABAAEAPMAAABcBQAAAAA=&#10;" filled="f" stroked="f">
                <v:textbox>
                  <w:txbxContent>
                    <w:p w14:paraId="3DD12F62" w14:textId="0D25BC03" w:rsidR="005A65E6" w:rsidRPr="00D020AE" w:rsidRDefault="005A65E6" w:rsidP="005A65E6">
                      <w:pPr>
                        <w:jc w:val="right"/>
                        <w:rPr>
                          <w:rFonts w:ascii="Inter SemiBold" w:hAnsi="Inter SemiBold"/>
                          <w:color w:val="FFFFFF" w:themeColor="background1"/>
                          <w:sz w:val="14"/>
                          <w:szCs w:val="14"/>
                        </w:rPr>
                      </w:pPr>
                      <w:bookmarkStart w:id="1" w:name="_Hlk158021450"/>
                      <w:bookmarkEnd w:id="1"/>
                      <w:r w:rsidRPr="00D020AE">
                        <w:rPr>
                          <w:rFonts w:ascii="Inter SemiBold" w:eastAsia="Calibri" w:hAnsi="Inter SemiBold" w:cs="Times New Roman"/>
                          <w:color w:val="FFFFFF" w:themeColor="background1"/>
                          <w:kern w:val="2"/>
                          <w:sz w:val="14"/>
                          <w:szCs w:val="14"/>
                          <w14:ligatures w14:val="standardContextual"/>
                        </w:rPr>
                        <w:t xml:space="preserve">Bishop Hicks with </w:t>
                      </w:r>
                      <w:r w:rsidRPr="00BD7B38">
                        <w:rPr>
                          <w:rFonts w:ascii="Inter SemiBold" w:eastAsia="Calibri" w:hAnsi="Inter SemiBold" w:cs="Times New Roman"/>
                          <w:color w:val="FFFFFF" w:themeColor="background1"/>
                          <w:kern w:val="2"/>
                          <w:sz w:val="14"/>
                          <w:szCs w:val="14"/>
                          <w14:ligatures w14:val="standardContextual"/>
                        </w:rPr>
                        <w:t xml:space="preserve">Cardinal </w:t>
                      </w:r>
                      <w:r w:rsidRPr="00D020AE">
                        <w:rPr>
                          <w:rFonts w:ascii="Inter SemiBold" w:eastAsia="Calibri" w:hAnsi="Inter SemiBold" w:cs="Times New Roman"/>
                          <w:color w:val="FFFFFF" w:themeColor="background1"/>
                          <w:kern w:val="2"/>
                          <w:sz w:val="14"/>
                          <w:szCs w:val="14"/>
                          <w14:ligatures w14:val="standardContextual"/>
                        </w:rPr>
                        <w:br/>
                      </w:r>
                      <w:r w:rsidRPr="00BD7B38">
                        <w:rPr>
                          <w:rFonts w:ascii="Inter SemiBold" w:eastAsia="Calibri" w:hAnsi="Inter SemiBold" w:cs="Times New Roman"/>
                          <w:color w:val="FFFFFF" w:themeColor="background1"/>
                          <w:kern w:val="2"/>
                          <w:sz w:val="14"/>
                          <w:szCs w:val="14"/>
                          <w14:ligatures w14:val="standardContextual"/>
                        </w:rPr>
                        <w:t>Pierbattista Pizzaballa</w:t>
                      </w:r>
                    </w:p>
                  </w:txbxContent>
                </v:textbox>
                <w10:wrap type="square"/>
              </v:shape>
            </w:pict>
          </mc:Fallback>
        </mc:AlternateContent>
      </w:r>
      <w:r w:rsidR="00D020AE">
        <w:rPr>
          <w:rFonts w:ascii="Calibri" w:eastAsia="Calibri" w:hAnsi="Calibri" w:cs="Times New Roman"/>
          <w:noProof/>
          <w:kern w:val="2"/>
          <w:sz w:val="20"/>
          <w:szCs w:val="20"/>
        </w:rPr>
        <w:drawing>
          <wp:anchor distT="0" distB="0" distL="114300" distR="114300" simplePos="0" relativeHeight="251661312" behindDoc="0" locked="0" layoutInCell="1" allowOverlap="1" wp14:anchorId="24634BD2" wp14:editId="7DEA086E">
            <wp:simplePos x="0" y="0"/>
            <wp:positionH relativeFrom="column">
              <wp:posOffset>17145</wp:posOffset>
            </wp:positionH>
            <wp:positionV relativeFrom="paragraph">
              <wp:posOffset>57150</wp:posOffset>
            </wp:positionV>
            <wp:extent cx="1762760" cy="1597660"/>
            <wp:effectExtent l="0" t="0" r="8890" b="2540"/>
            <wp:wrapSquare wrapText="bothSides"/>
            <wp:docPr id="1433375570" name="Picture 3" descr="Two me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375570" name="Picture 3" descr="Two men sitting at a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760" cy="1597660"/>
                    </a:xfrm>
                    <a:prstGeom prst="rect">
                      <a:avLst/>
                    </a:prstGeom>
                  </pic:spPr>
                </pic:pic>
              </a:graphicData>
            </a:graphic>
            <wp14:sizeRelH relativeFrom="page">
              <wp14:pctWidth>0</wp14:pctWidth>
            </wp14:sizeRelH>
            <wp14:sizeRelV relativeFrom="page">
              <wp14:pctHeight>0</wp14:pctHeight>
            </wp14:sizeRelV>
          </wp:anchor>
        </w:drawing>
      </w:r>
      <w:r w:rsidR="005A65E6" w:rsidRPr="00BD7B38">
        <w:rPr>
          <w:rFonts w:ascii="Calibri" w:eastAsia="Calibri" w:hAnsi="Calibri" w:cs="Times New Roman"/>
          <w:kern w:val="2"/>
          <w:sz w:val="20"/>
          <w:szCs w:val="20"/>
          <w14:ligatures w14:val="standardContextual"/>
        </w:rPr>
        <w:t xml:space="preserve">WHAT DO WE DO WHEN WE DO NOT KNOW </w:t>
      </w:r>
      <w:r w:rsidR="00D020AE">
        <w:rPr>
          <w:rFonts w:ascii="Calibri" w:eastAsia="Calibri" w:hAnsi="Calibri" w:cs="Times New Roman"/>
          <w:kern w:val="2"/>
          <w:sz w:val="20"/>
          <w:szCs w:val="20"/>
          <w14:ligatures w14:val="standardContextual"/>
        </w:rPr>
        <w:br/>
      </w:r>
      <w:r w:rsidR="005A65E6" w:rsidRPr="00BD7B38">
        <w:rPr>
          <w:rFonts w:ascii="Calibri" w:eastAsia="Calibri" w:hAnsi="Calibri" w:cs="Times New Roman"/>
          <w:kern w:val="2"/>
          <w:sz w:val="20"/>
          <w:szCs w:val="20"/>
          <w14:ligatures w14:val="standardContextual"/>
        </w:rPr>
        <w:t>WHAT TO DO?</w:t>
      </w:r>
    </w:p>
    <w:p w14:paraId="14C83A5B" w14:textId="252DDAED" w:rsidR="00BD7B38" w:rsidRPr="00BD7B38" w:rsidRDefault="00BD7B38" w:rsidP="005A65E6">
      <w:pPr>
        <w:spacing w:before="120"/>
        <w:rPr>
          <w:rFonts w:ascii="Calibri" w:eastAsia="Calibri" w:hAnsi="Calibri" w:cs="Times New Roman"/>
          <w:kern w:val="2"/>
          <w:sz w:val="20"/>
          <w:szCs w:val="20"/>
          <w14:ligatures w14:val="standardContextual"/>
        </w:rPr>
      </w:pPr>
      <w:r w:rsidRPr="00BD7B38">
        <w:rPr>
          <w:rFonts w:ascii="Calibri" w:eastAsia="Calibri" w:hAnsi="Calibri" w:cs="Times New Roman"/>
          <w:kern w:val="2"/>
          <w:sz w:val="20"/>
          <w:szCs w:val="20"/>
          <w14:ligatures w14:val="standardContextual"/>
        </w:rPr>
        <w:t>Throughout the journey of our lives, we all experience moments of uncertainty, ambiguity, or indecision. We can feel small, inadequate, and almost paralyzed as we face looming problems ranging from our own personal issues to worldwide crises.</w:t>
      </w:r>
    </w:p>
    <w:p w14:paraId="607366A9" w14:textId="76BC7B31" w:rsidR="00BD7B38" w:rsidRPr="00BD7B38" w:rsidRDefault="00BD7B38" w:rsidP="005A65E6">
      <w:pPr>
        <w:spacing w:before="120"/>
        <w:rPr>
          <w:rFonts w:ascii="Calibri" w:eastAsia="Calibri" w:hAnsi="Calibri" w:cs="Times New Roman"/>
          <w:kern w:val="2"/>
          <w:sz w:val="20"/>
          <w:szCs w:val="20"/>
          <w14:ligatures w14:val="standardContextual"/>
        </w:rPr>
      </w:pPr>
      <w:r w:rsidRPr="00BD7B38">
        <w:rPr>
          <w:rFonts w:ascii="Calibri" w:eastAsia="Calibri" w:hAnsi="Calibri" w:cs="Times New Roman"/>
          <w:kern w:val="2"/>
          <w:sz w:val="20"/>
          <w:szCs w:val="20"/>
          <w14:ligatures w14:val="standardContextual"/>
        </w:rPr>
        <w:t>Grounded in faith, Saint Francis of Assisi wisely taught that when we do not know what to do, we should “pray, obey, and love.” Our Catholic tradition reflects his wise counsel.</w:t>
      </w:r>
    </w:p>
    <w:p w14:paraId="463644AD" w14:textId="77777777" w:rsidR="00BD7B38" w:rsidRPr="00BD7B38" w:rsidRDefault="00BD7B38" w:rsidP="005A65E6">
      <w:pPr>
        <w:spacing w:before="120"/>
        <w:rPr>
          <w:rFonts w:ascii="Calibri" w:eastAsia="Calibri" w:hAnsi="Calibri" w:cs="Times New Roman"/>
          <w:kern w:val="2"/>
          <w:sz w:val="20"/>
          <w:szCs w:val="20"/>
          <w14:ligatures w14:val="standardContextual"/>
        </w:rPr>
      </w:pPr>
      <w:proofErr w:type="gramStart"/>
      <w:r w:rsidRPr="00BD7B38">
        <w:rPr>
          <w:rFonts w:ascii="Calibri" w:eastAsia="Calibri" w:hAnsi="Calibri" w:cs="Times New Roman"/>
          <w:b/>
          <w:bCs/>
          <w:kern w:val="2"/>
          <w:sz w:val="20"/>
          <w:szCs w:val="20"/>
          <w14:ligatures w14:val="standardContextual"/>
        </w:rPr>
        <w:t>PRAY</w:t>
      </w:r>
      <w:r w:rsidRPr="00BD7B38">
        <w:rPr>
          <w:rFonts w:ascii="Calibri" w:eastAsia="Calibri" w:hAnsi="Calibri" w:cs="Times New Roman"/>
          <w:kern w:val="2"/>
          <w:sz w:val="20"/>
          <w:szCs w:val="20"/>
          <w14:ligatures w14:val="standardContextual"/>
        </w:rPr>
        <w:t xml:space="preserve">  In</w:t>
      </w:r>
      <w:proofErr w:type="gramEnd"/>
      <w:r w:rsidRPr="00BD7B38">
        <w:rPr>
          <w:rFonts w:ascii="Calibri" w:eastAsia="Calibri" w:hAnsi="Calibri" w:cs="Times New Roman"/>
          <w:kern w:val="2"/>
          <w:sz w:val="20"/>
          <w:szCs w:val="20"/>
          <w14:ligatures w14:val="standardContextual"/>
        </w:rPr>
        <w:t xml:space="preserve"> the good times and bad, we turn to God in prayer. Through prayer, we realize that we are not the center of the universe, as we raise our hearts and minds to God. As Jesus taught, “For human beings this is impossible, but for God all things are possible” (Matthew 19:26).</w:t>
      </w:r>
    </w:p>
    <w:p w14:paraId="2AF56E2D" w14:textId="77777777" w:rsidR="00BD7B38" w:rsidRPr="00BD7B38" w:rsidRDefault="00BD7B38" w:rsidP="005A65E6">
      <w:pPr>
        <w:spacing w:before="120"/>
        <w:rPr>
          <w:rFonts w:ascii="Calibri" w:eastAsia="Calibri" w:hAnsi="Calibri" w:cs="Times New Roman"/>
          <w:kern w:val="2"/>
          <w:sz w:val="20"/>
          <w:szCs w:val="20"/>
          <w14:ligatures w14:val="standardContextual"/>
        </w:rPr>
      </w:pPr>
      <w:proofErr w:type="gramStart"/>
      <w:r w:rsidRPr="00BD7B38">
        <w:rPr>
          <w:rFonts w:ascii="Calibri" w:eastAsia="Calibri" w:hAnsi="Calibri" w:cs="Times New Roman"/>
          <w:b/>
          <w:bCs/>
          <w:kern w:val="2"/>
          <w:sz w:val="20"/>
          <w:szCs w:val="20"/>
          <w14:ligatures w14:val="standardContextual"/>
        </w:rPr>
        <w:t xml:space="preserve">OBEY </w:t>
      </w:r>
      <w:r w:rsidRPr="00BD7B38">
        <w:rPr>
          <w:rFonts w:ascii="Calibri" w:eastAsia="Calibri" w:hAnsi="Calibri" w:cs="Times New Roman"/>
          <w:kern w:val="2"/>
          <w:sz w:val="20"/>
          <w:szCs w:val="20"/>
          <w14:ligatures w14:val="standardContextual"/>
        </w:rPr>
        <w:t xml:space="preserve"> While</w:t>
      </w:r>
      <w:proofErr w:type="gramEnd"/>
      <w:r w:rsidRPr="00BD7B38">
        <w:rPr>
          <w:rFonts w:ascii="Calibri" w:eastAsia="Calibri" w:hAnsi="Calibri" w:cs="Times New Roman"/>
          <w:kern w:val="2"/>
          <w:sz w:val="20"/>
          <w:szCs w:val="20"/>
          <w14:ligatures w14:val="standardContextual"/>
        </w:rPr>
        <w:t xml:space="preserve"> prayer is the proper first step, it should not end there. We also need to be obedient to God, always discerning: What is the best response according to God’s command, law, and divine will?</w:t>
      </w:r>
    </w:p>
    <w:p w14:paraId="24907935" w14:textId="77777777" w:rsidR="00BD7B38" w:rsidRPr="00BD7B38" w:rsidRDefault="00BD7B38" w:rsidP="005A65E6">
      <w:pPr>
        <w:spacing w:before="120"/>
        <w:rPr>
          <w:rFonts w:ascii="Calibri" w:eastAsia="Calibri" w:hAnsi="Calibri" w:cs="Times New Roman"/>
          <w:kern w:val="2"/>
          <w:sz w:val="20"/>
          <w:szCs w:val="20"/>
          <w14:ligatures w14:val="standardContextual"/>
        </w:rPr>
      </w:pPr>
      <w:proofErr w:type="gramStart"/>
      <w:r w:rsidRPr="00BD7B38">
        <w:rPr>
          <w:rFonts w:ascii="Calibri" w:eastAsia="Calibri" w:hAnsi="Calibri" w:cs="Times New Roman"/>
          <w:b/>
          <w:bCs/>
          <w:kern w:val="2"/>
          <w:sz w:val="20"/>
          <w:szCs w:val="20"/>
          <w14:ligatures w14:val="standardContextual"/>
        </w:rPr>
        <w:t xml:space="preserve">LOVE  </w:t>
      </w:r>
      <w:r w:rsidRPr="00BD7B38">
        <w:rPr>
          <w:rFonts w:ascii="Calibri" w:eastAsia="Calibri" w:hAnsi="Calibri" w:cs="Times New Roman"/>
          <w:kern w:val="2"/>
          <w:sz w:val="20"/>
          <w:szCs w:val="20"/>
          <w14:ligatures w14:val="standardContextual"/>
        </w:rPr>
        <w:t>However</w:t>
      </w:r>
      <w:proofErr w:type="gramEnd"/>
      <w:r w:rsidRPr="00BD7B38">
        <w:rPr>
          <w:rFonts w:ascii="Calibri" w:eastAsia="Calibri" w:hAnsi="Calibri" w:cs="Times New Roman"/>
          <w:kern w:val="2"/>
          <w:sz w:val="20"/>
          <w:szCs w:val="20"/>
          <w14:ligatures w14:val="standardContextual"/>
        </w:rPr>
        <w:t xml:space="preserve"> we respond to problems, our actions should always reflect Christ’s love, specifically following the greatest commandment: “You shall love the Lord, your God, with all your heart, with all your soul, and with all your mind… and you shall love your neighbor as yourself” (Matthew 22: 37–39).</w:t>
      </w:r>
    </w:p>
    <w:p w14:paraId="5586BD52" w14:textId="77777777" w:rsidR="00BD7B38" w:rsidRPr="00BD7B38" w:rsidRDefault="00BD7B38" w:rsidP="005A65E6">
      <w:pPr>
        <w:spacing w:before="120"/>
        <w:rPr>
          <w:rFonts w:ascii="Calibri" w:eastAsia="Calibri" w:hAnsi="Calibri" w:cs="Times New Roman"/>
          <w:kern w:val="2"/>
          <w:sz w:val="20"/>
          <w:szCs w:val="20"/>
          <w14:ligatures w14:val="standardContextual"/>
        </w:rPr>
      </w:pPr>
      <w:r w:rsidRPr="00BD7B38">
        <w:rPr>
          <w:rFonts w:ascii="Calibri" w:eastAsia="Calibri" w:hAnsi="Calibri" w:cs="Times New Roman"/>
          <w:kern w:val="2"/>
          <w:sz w:val="20"/>
          <w:szCs w:val="20"/>
          <w14:ligatures w14:val="standardContextual"/>
        </w:rPr>
        <w:t xml:space="preserve">Since October 2023, the conflicts in the Holy Land have escalated into a horrible war. Most of us follow the news with broken hearts and feel helpless. </w:t>
      </w:r>
    </w:p>
    <w:p w14:paraId="2D19CF2D" w14:textId="041134B4" w:rsidR="00BD7B38" w:rsidRPr="00BD7B38" w:rsidRDefault="00BD7B38" w:rsidP="005A65E6">
      <w:pPr>
        <w:spacing w:before="120"/>
        <w:rPr>
          <w:rFonts w:ascii="Calibri" w:eastAsia="Calibri" w:hAnsi="Calibri" w:cs="Times New Roman"/>
          <w:kern w:val="2"/>
          <w:sz w:val="20"/>
          <w:szCs w:val="20"/>
          <w14:ligatures w14:val="standardContextual"/>
        </w:rPr>
      </w:pPr>
      <w:r w:rsidRPr="00BD7B38">
        <w:rPr>
          <w:rFonts w:ascii="Calibri" w:eastAsia="Calibri" w:hAnsi="Calibri" w:cs="Times New Roman"/>
          <w:kern w:val="2"/>
          <w:sz w:val="20"/>
          <w:szCs w:val="20"/>
          <w14:ligatures w14:val="standardContextual"/>
        </w:rPr>
        <w:t xml:space="preserve">Recently, I attended a dinner in Chicagoland </w:t>
      </w:r>
      <w:r w:rsidR="005A65E6">
        <w:rPr>
          <w:rFonts w:ascii="Calibri" w:eastAsia="Calibri" w:hAnsi="Calibri" w:cs="Times New Roman"/>
          <w:kern w:val="2"/>
          <w:sz w:val="20"/>
          <w:szCs w:val="20"/>
          <w14:ligatures w14:val="standardContextual"/>
        </w:rPr>
        <w:t>(</w:t>
      </w:r>
      <w:r w:rsidR="005A65E6" w:rsidRPr="005A65E6">
        <w:rPr>
          <w:rFonts w:ascii="Calibri" w:eastAsia="Calibri" w:hAnsi="Calibri" w:cs="Times New Roman"/>
          <w:i/>
          <w:iCs/>
          <w:kern w:val="2"/>
          <w:sz w:val="20"/>
          <w:szCs w:val="20"/>
          <w14:ligatures w14:val="standardContextual"/>
        </w:rPr>
        <w:t>photo above</w:t>
      </w:r>
      <w:r w:rsidR="005A65E6">
        <w:rPr>
          <w:rFonts w:ascii="Calibri" w:eastAsia="Calibri" w:hAnsi="Calibri" w:cs="Times New Roman"/>
          <w:kern w:val="2"/>
          <w:sz w:val="20"/>
          <w:szCs w:val="20"/>
          <w14:ligatures w14:val="standardContextual"/>
        </w:rPr>
        <w:t xml:space="preserve">) </w:t>
      </w:r>
      <w:r w:rsidRPr="00BD7B38">
        <w:rPr>
          <w:rFonts w:ascii="Calibri" w:eastAsia="Calibri" w:hAnsi="Calibri" w:cs="Times New Roman"/>
          <w:kern w:val="2"/>
          <w:sz w:val="20"/>
          <w:szCs w:val="20"/>
          <w14:ligatures w14:val="standardContextual"/>
        </w:rPr>
        <w:t>at which His Beatitude Cardinal Pierbattista Pizzaballa, spoke about the realities in the Holy Land.</w:t>
      </w:r>
    </w:p>
    <w:p w14:paraId="5C60022F" w14:textId="11304492" w:rsidR="00D020AE" w:rsidRDefault="00BD7B38" w:rsidP="005A65E6">
      <w:pPr>
        <w:spacing w:before="120"/>
        <w:rPr>
          <w:rFonts w:ascii="Calibri" w:eastAsia="Calibri" w:hAnsi="Calibri" w:cs="Times New Roman"/>
          <w:kern w:val="2"/>
          <w:sz w:val="20"/>
          <w:szCs w:val="20"/>
          <w14:ligatures w14:val="standardContextual"/>
        </w:rPr>
      </w:pPr>
      <w:r w:rsidRPr="00BD7B38">
        <w:rPr>
          <w:rFonts w:ascii="Calibri" w:eastAsia="Calibri" w:hAnsi="Calibri" w:cs="Times New Roman"/>
          <w:kern w:val="2"/>
          <w:sz w:val="20"/>
          <w:szCs w:val="20"/>
          <w14:ligatures w14:val="standardContextual"/>
        </w:rPr>
        <w:t xml:space="preserve">Born in Italy in 1965, Cardinal Pizzaballa entered the Franciscan Order. He serves as the Latin Patriarch and Archbishop of Jerusalem. On January 27, 2024, we gathered at a dinner hosted by the Arab American Catholic Community (AACC), which exists to unite and support Catholic Arabs within the United States. In attendance were also many Knights and Dames from the Equestrian Order of the Holy </w:t>
      </w:r>
      <w:proofErr w:type="spellStart"/>
      <w:r w:rsidRPr="00BD7B38">
        <w:rPr>
          <w:rFonts w:ascii="Calibri" w:eastAsia="Calibri" w:hAnsi="Calibri" w:cs="Times New Roman"/>
          <w:kern w:val="2"/>
          <w:sz w:val="20"/>
          <w:szCs w:val="20"/>
          <w14:ligatures w14:val="standardContextual"/>
        </w:rPr>
        <w:t>Sepulchre</w:t>
      </w:r>
      <w:proofErr w:type="spellEnd"/>
      <w:r w:rsidRPr="00BD7B38">
        <w:rPr>
          <w:rFonts w:ascii="Calibri" w:eastAsia="Calibri" w:hAnsi="Calibri" w:cs="Times New Roman"/>
          <w:kern w:val="2"/>
          <w:sz w:val="20"/>
          <w:szCs w:val="20"/>
          <w14:ligatures w14:val="standardContextual"/>
        </w:rPr>
        <w:t xml:space="preserve">. </w:t>
      </w:r>
      <w:r w:rsidR="005A65E6">
        <w:rPr>
          <w:rFonts w:ascii="Calibri" w:eastAsia="Calibri" w:hAnsi="Calibri" w:cs="Times New Roman"/>
          <w:kern w:val="2"/>
          <w:sz w:val="20"/>
          <w:szCs w:val="20"/>
          <w14:ligatures w14:val="standardContextual"/>
        </w:rPr>
        <w:t>Its</w:t>
      </w:r>
      <w:r w:rsidRPr="00BD7B38">
        <w:rPr>
          <w:rFonts w:ascii="Calibri" w:eastAsia="Calibri" w:hAnsi="Calibri" w:cs="Times New Roman"/>
          <w:kern w:val="2"/>
          <w:sz w:val="20"/>
          <w:szCs w:val="20"/>
          <w14:ligatures w14:val="standardContextual"/>
        </w:rPr>
        <w:t xml:space="preserve"> mission includes supporting and promoting the Holy Land and protecting the Christian presence there. I am humbled to </w:t>
      </w:r>
    </w:p>
    <w:p w14:paraId="4D95D7BD" w14:textId="570F3081" w:rsidR="00D020AE" w:rsidRDefault="00D020AE" w:rsidP="005A65E6">
      <w:pPr>
        <w:spacing w:before="120"/>
        <w:rPr>
          <w:rFonts w:ascii="Calibri" w:eastAsia="Calibri" w:hAnsi="Calibri" w:cs="Times New Roman"/>
          <w:kern w:val="2"/>
          <w:sz w:val="20"/>
          <w:szCs w:val="20"/>
          <w14:ligatures w14:val="standardContextual"/>
        </w:rPr>
      </w:pPr>
    </w:p>
    <w:p w14:paraId="522DC9C3" w14:textId="6A40A8BA" w:rsidR="00BD7B38" w:rsidRPr="00BD7B38" w:rsidRDefault="00BD7B38" w:rsidP="005A65E6">
      <w:pPr>
        <w:spacing w:before="120"/>
        <w:rPr>
          <w:rFonts w:ascii="Calibri" w:eastAsia="Calibri" w:hAnsi="Calibri" w:cs="Times New Roman"/>
          <w:kern w:val="2"/>
          <w:sz w:val="20"/>
          <w:szCs w:val="20"/>
          <w14:ligatures w14:val="standardContextual"/>
        </w:rPr>
      </w:pPr>
      <w:r w:rsidRPr="00BD7B38">
        <w:rPr>
          <w:rFonts w:ascii="Calibri" w:eastAsia="Calibri" w:hAnsi="Calibri" w:cs="Times New Roman"/>
          <w:kern w:val="2"/>
          <w:sz w:val="20"/>
          <w:szCs w:val="20"/>
          <w14:ligatures w14:val="standardContextual"/>
        </w:rPr>
        <w:t xml:space="preserve">belong to this ancient and noble </w:t>
      </w:r>
      <w:r w:rsidR="005A65E6" w:rsidRPr="00BD7B38">
        <w:rPr>
          <w:rFonts w:ascii="Calibri" w:eastAsia="Calibri" w:hAnsi="Calibri" w:cs="Times New Roman"/>
          <w:kern w:val="2"/>
          <w:sz w:val="20"/>
          <w:szCs w:val="20"/>
          <w14:ligatures w14:val="standardContextual"/>
        </w:rPr>
        <w:t>order and</w:t>
      </w:r>
      <w:r w:rsidRPr="00BD7B38">
        <w:rPr>
          <w:rFonts w:ascii="Calibri" w:eastAsia="Calibri" w:hAnsi="Calibri" w:cs="Times New Roman"/>
          <w:kern w:val="2"/>
          <w:sz w:val="20"/>
          <w:szCs w:val="20"/>
          <w14:ligatures w14:val="standardContextual"/>
        </w:rPr>
        <w:t xml:space="preserve"> am proud to witness the local members’ dedication and commitment to this mission.</w:t>
      </w:r>
    </w:p>
    <w:p w14:paraId="41A22491" w14:textId="3CEAEAA6" w:rsidR="00BD7B38" w:rsidRPr="00BD7B38" w:rsidRDefault="00BD7B38" w:rsidP="005A65E6">
      <w:pPr>
        <w:spacing w:before="120"/>
        <w:rPr>
          <w:rFonts w:ascii="Calibri" w:eastAsia="Calibri" w:hAnsi="Calibri" w:cs="Times New Roman"/>
          <w:kern w:val="2"/>
          <w:sz w:val="20"/>
          <w:szCs w:val="20"/>
          <w14:ligatures w14:val="standardContextual"/>
        </w:rPr>
      </w:pPr>
      <w:r w:rsidRPr="00BD7B38">
        <w:rPr>
          <w:rFonts w:ascii="Calibri" w:eastAsia="Calibri" w:hAnsi="Calibri" w:cs="Times New Roman"/>
          <w:kern w:val="2"/>
          <w:sz w:val="20"/>
          <w:szCs w:val="20"/>
          <w14:ligatures w14:val="standardContextual"/>
        </w:rPr>
        <w:t>Known for his constant efforts to promote solidarity, cultural and historical preservation, interreligious dialogue, and embrace and advocate for peace, justice, and reconciliation, Cardinal Pizzaballa’s 45-minute presentation literally quieted the entire banquet room, as even the waitstaff stopped to listen to his every word. He called for a ceasefire and spoke of the Catholic Church’s boundless efforts to provide food, shelter, housing, healthcare, and spiritual care for those affected by the war.</w:t>
      </w:r>
    </w:p>
    <w:p w14:paraId="0461A9A5" w14:textId="646BAF7B" w:rsidR="00BD7B38" w:rsidRPr="00BD7B38" w:rsidRDefault="00BD7B38" w:rsidP="005A65E6">
      <w:pPr>
        <w:spacing w:before="120"/>
        <w:rPr>
          <w:rFonts w:ascii="Calibri" w:eastAsia="Calibri" w:hAnsi="Calibri" w:cs="Times New Roman"/>
          <w:kern w:val="2"/>
          <w:sz w:val="20"/>
          <w:szCs w:val="20"/>
          <w14:ligatures w14:val="standardContextual"/>
        </w:rPr>
      </w:pPr>
      <w:r w:rsidRPr="00BD7B38">
        <w:rPr>
          <w:rFonts w:ascii="Calibri" w:eastAsia="Calibri" w:hAnsi="Calibri" w:cs="Times New Roman"/>
          <w:kern w:val="2"/>
          <w:sz w:val="20"/>
          <w:szCs w:val="20"/>
          <w14:ligatures w14:val="standardContextual"/>
        </w:rPr>
        <w:t xml:space="preserve">He also prophetically commented that instead of striving for peace in the current war, both sides unfortunately are fighting only for victory — a victory that clearly delineates a winner and a loser. “Peace is not victory,” said Cardinal Pizzaballa. “It is the willingness on both sides to give something up for the greater good.” </w:t>
      </w:r>
    </w:p>
    <w:p w14:paraId="31B5BFB0" w14:textId="534379BC" w:rsidR="00BD7B38" w:rsidRPr="00BD7B38" w:rsidRDefault="00BD7B38" w:rsidP="005A65E6">
      <w:pPr>
        <w:spacing w:before="120"/>
        <w:rPr>
          <w:rFonts w:ascii="Calibri" w:eastAsia="Calibri" w:hAnsi="Calibri" w:cs="Times New Roman"/>
          <w:kern w:val="2"/>
          <w:sz w:val="20"/>
          <w:szCs w:val="20"/>
          <w14:ligatures w14:val="standardContextual"/>
        </w:rPr>
      </w:pPr>
      <w:r w:rsidRPr="00BD7B38">
        <w:rPr>
          <w:rFonts w:ascii="Calibri" w:eastAsia="Calibri" w:hAnsi="Calibri" w:cs="Times New Roman"/>
          <w:kern w:val="2"/>
          <w:sz w:val="20"/>
          <w:szCs w:val="20"/>
          <w14:ligatures w14:val="standardContextual"/>
        </w:rPr>
        <w:t>He spent a lot of time laying the foundation for the need for true peace, a peace which is reflected only in Jesus. He reminded us that peace is not the absence of conflict. Instead, it includes the presence of justice, reconciliation, discernment of God’s will, and the desire for the common good.</w:t>
      </w:r>
    </w:p>
    <w:p w14:paraId="248784E0" w14:textId="7F41275E" w:rsidR="00BD7B38" w:rsidRPr="00BD7B38" w:rsidRDefault="00BD7B38" w:rsidP="005A65E6">
      <w:pPr>
        <w:spacing w:before="120"/>
        <w:rPr>
          <w:rFonts w:ascii="Calibri" w:eastAsia="Calibri" w:hAnsi="Calibri" w:cs="Times New Roman"/>
          <w:kern w:val="2"/>
          <w:sz w:val="20"/>
          <w:szCs w:val="20"/>
          <w14:ligatures w14:val="standardContextual"/>
        </w:rPr>
      </w:pPr>
      <w:r w:rsidRPr="00BD7B38">
        <w:rPr>
          <w:rFonts w:ascii="Calibri" w:eastAsia="Calibri" w:hAnsi="Calibri" w:cs="Times New Roman"/>
          <w:kern w:val="2"/>
          <w:sz w:val="20"/>
          <w:szCs w:val="20"/>
          <w14:ligatures w14:val="standardContextual"/>
        </w:rPr>
        <w:t>This Lent, as we prepare ourselves to enter this season of prayer, fasting, and almsgiving, you might consider donating to a reputable organization or charity that aids and services to those in need in the Holy Land; some suggestions are included at the bottom of this article. Also, on Good Friday, throughout the Diocese of Joliet, a collection will be taken up to support the work of the Franciscans working in the Holy Land.</w:t>
      </w:r>
    </w:p>
    <w:p w14:paraId="7E015937" w14:textId="097C8064" w:rsidR="00BD7B38" w:rsidRPr="00BD7B38" w:rsidRDefault="00BD7B38" w:rsidP="005A65E6">
      <w:pPr>
        <w:spacing w:before="120"/>
        <w:rPr>
          <w:rFonts w:ascii="Calibri" w:eastAsia="Calibri" w:hAnsi="Calibri" w:cs="Times New Roman"/>
          <w:kern w:val="2"/>
          <w:sz w:val="20"/>
          <w:szCs w:val="20"/>
          <w14:ligatures w14:val="standardContextual"/>
        </w:rPr>
      </w:pPr>
      <w:r w:rsidRPr="00BD7B38">
        <w:rPr>
          <w:rFonts w:ascii="Calibri" w:eastAsia="Calibri" w:hAnsi="Calibri" w:cs="Times New Roman"/>
          <w:kern w:val="2"/>
          <w:sz w:val="20"/>
          <w:szCs w:val="20"/>
          <w14:ligatures w14:val="standardContextual"/>
        </w:rPr>
        <w:t xml:space="preserve">The Holy Land holds a powerful place in our hearts and in salvation history. It is where Jesus was born, grew up, taught, prayed, performed miracles, suffered, died, and was resurrected. In solidarity, let us join Cardinal Pizzaballa’s call for an end to the violence and for a just and lasting peace in the Holy Land as we turn to God with prayer, obedience, and love. </w:t>
      </w:r>
    </w:p>
    <w:p w14:paraId="14C89D00" w14:textId="413BCF9A" w:rsidR="00BD7B38" w:rsidRDefault="00BD7B38" w:rsidP="005A65E6">
      <w:pPr>
        <w:spacing w:before="120"/>
        <w:rPr>
          <w:rFonts w:ascii="Calibri" w:eastAsia="Calibri" w:hAnsi="Calibri" w:cs="Times New Roman"/>
          <w:kern w:val="2"/>
          <w:sz w:val="20"/>
          <w:szCs w:val="20"/>
          <w14:ligatures w14:val="standardContextual"/>
        </w:rPr>
      </w:pPr>
      <w:r w:rsidRPr="00BD7B38">
        <w:rPr>
          <w:rFonts w:ascii="Calibri" w:eastAsia="Calibri" w:hAnsi="Calibri" w:cs="Times New Roman"/>
          <w:kern w:val="2"/>
          <w:sz w:val="20"/>
          <w:szCs w:val="20"/>
          <w14:ligatures w14:val="standardContextual"/>
        </w:rPr>
        <w:t>Jesus, Prince of Peace, pray for us.</w:t>
      </w:r>
    </w:p>
    <w:p w14:paraId="2CCF43A3" w14:textId="766F9D40" w:rsidR="007209E8" w:rsidRDefault="00E33373" w:rsidP="007209E8">
      <w:pPr>
        <w:tabs>
          <w:tab w:val="left" w:pos="180"/>
        </w:tabs>
        <w:rPr>
          <w:rFonts w:ascii="Calibri" w:eastAsia="Calibri" w:hAnsi="Calibri" w:cs="Times New Roman"/>
          <w:kern w:val="2"/>
          <w:sz w:val="18"/>
          <w:szCs w:val="18"/>
          <w14:ligatures w14:val="standardContextual"/>
        </w:rPr>
      </w:pPr>
      <w:r>
        <w:rPr>
          <w:rFonts w:ascii="Calibri" w:eastAsia="Calibri" w:hAnsi="Calibri" w:cs="Times New Roman"/>
          <w:noProof/>
          <w:kern w:val="2"/>
          <w:sz w:val="18"/>
          <w:szCs w:val="18"/>
        </w:rPr>
        <w:drawing>
          <wp:anchor distT="0" distB="0" distL="114300" distR="114300" simplePos="0" relativeHeight="251665408" behindDoc="0" locked="0" layoutInCell="1" allowOverlap="1" wp14:anchorId="21DD36DF" wp14:editId="54903094">
            <wp:simplePos x="0" y="0"/>
            <wp:positionH relativeFrom="column">
              <wp:posOffset>2223770</wp:posOffset>
            </wp:positionH>
            <wp:positionV relativeFrom="paragraph">
              <wp:posOffset>126365</wp:posOffset>
            </wp:positionV>
            <wp:extent cx="1079500" cy="1079500"/>
            <wp:effectExtent l="0" t="0" r="6350" b="6350"/>
            <wp:wrapSquare wrapText="bothSides"/>
            <wp:docPr id="1840898638" name="Picture 4" descr="A qr code with a shield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898638" name="Picture 4" descr="A qr code with a shield and a cro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A922E9">
        <w:rPr>
          <w:rFonts w:ascii="Calibri" w:eastAsia="Calibri" w:hAnsi="Calibri" w:cs="Times New Roman"/>
          <w:noProof/>
          <w:kern w:val="2"/>
          <w:sz w:val="18"/>
          <w:szCs w:val="18"/>
        </w:rPr>
        <mc:AlternateContent>
          <mc:Choice Requires="wps">
            <w:drawing>
              <wp:anchor distT="0" distB="0" distL="114300" distR="114300" simplePos="0" relativeHeight="251666432" behindDoc="0" locked="0" layoutInCell="1" allowOverlap="1" wp14:anchorId="573E9158" wp14:editId="0AC83910">
                <wp:simplePos x="0" y="0"/>
                <wp:positionH relativeFrom="column">
                  <wp:posOffset>8346</wp:posOffset>
                </wp:positionH>
                <wp:positionV relativeFrom="paragraph">
                  <wp:posOffset>116205</wp:posOffset>
                </wp:positionV>
                <wp:extent cx="3304540" cy="1558834"/>
                <wp:effectExtent l="0" t="0" r="10160" b="22860"/>
                <wp:wrapNone/>
                <wp:docPr id="81244823" name="Rectangle 5"/>
                <wp:cNvGraphicFramePr/>
                <a:graphic xmlns:a="http://schemas.openxmlformats.org/drawingml/2006/main">
                  <a:graphicData uri="http://schemas.microsoft.com/office/word/2010/wordprocessingShape">
                    <wps:wsp>
                      <wps:cNvSpPr/>
                      <wps:spPr>
                        <a:xfrm>
                          <a:off x="0" y="0"/>
                          <a:ext cx="3304540" cy="1558834"/>
                        </a:xfrm>
                        <a:prstGeom prst="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243DFB" id="Rectangle 5" o:spid="_x0000_s1026" style="position:absolute;margin-left:.65pt;margin-top:9.15pt;width:260.2pt;height:12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F/ggIAAGgFAAAOAAAAZHJzL2Uyb0RvYy54bWysVE1v2zAMvQ/YfxB0X22nydoFdYqgRYcB&#10;RVusHXpWZCk2IIsapcTJfv0o2XGCrthh2EWWTPKRfPy4ut61hm0V+gZsyYuznDNlJVSNXZf8x8vd&#10;p0vOfBC2EgasKvleeX69+PjhqnNzNYEaTKWQEYj1886VvA7BzbPMy1q1wp+BU5aEGrAVgZ64zioU&#10;HaG3Jpvk+eesA6wcglTe09/bXsgXCV9rJcOj1l4FZkpOsYV0YjpX8cwWV2K+RuHqRg5hiH+IohWN&#10;Jacj1K0Igm2w+QOqbSSCBx3OJLQZaN1IlXKgbIr8TTbPtXAq5ULkeDfS5P8frHzYPrsnJBo65+ee&#10;rjGLncY2fik+tktk7Uey1C4wST/Pz/PpbEqcSpIVs9nl5fk00pkdzR368FVBy+Kl5EjVSCSJ7b0P&#10;vepBJXqzcNcYkypiLOvIRXExSwYeTFNFYVRLvaFuDLKtoKqGXTG4PdGiIIylWI5JpVvYGxUhjP2u&#10;NGsqSmPSO4j9dsQUUiobil5Ui0r1ropZnqeWIfgxipRxAozImoIcsQeA97H7/Af9aKpSu47G+d8C&#10;641Hi+QZbBiN28YCvgdgKKvBc69/IKmnJrK0gmr/hAyhHxbv5F1D9bsXPjwJpOmgmtPEh0c6tAGq&#10;Eww3zmrAX+/9j/rUtCTlrKNpK7n/uRGoODPfLLXzl2IaWymkx3R2MaEHnkpWpxK7aW+ASl/QbnEy&#10;XaN+MIerRmhfaTEso1cSCSvJd8llwMPjJvRbgFaLVMtlUqORdCLc22cnI3hkNfbny+5VoBuaOFD/&#10;P8BhMsX8TS/3utHSwnITQDep0Y+8DnzTOKfGGVZP3Ben76R1XJCL3wAAAP//AwBQSwMEFAAGAAgA&#10;AAAhAFeTrvDcAAAACAEAAA8AAABkcnMvZG93bnJldi54bWxMj0FLw0AQhe9C/8MyBS9iN01tDTGb&#10;UoRcBWvR6zY7JrHZ2ZDdNMm/dzzZ0+PxHm++yfaTbcUVe984UrBeRSCQSmcaqhScPorHBIQPmoxu&#10;HaGCGT3s88VdplPjRnrH6zFUgkfIp1pBHUKXSunLGq32K9chcfbteqsD276Sptcjj9tWxlG0k1Y3&#10;xBdq3eFrjeXlOFgFT1/+4TN5k3MU7OnH2rnYDmOh1P1yOryACDiF/zL84TM65Mx0dgMZL1r2Gy6y&#10;JKwcb+P1M4izgni3SUDmmbx9IP8FAAD//wMAUEsBAi0AFAAGAAgAAAAhALaDOJL+AAAA4QEAABMA&#10;AAAAAAAAAAAAAAAAAAAAAFtDb250ZW50X1R5cGVzXS54bWxQSwECLQAUAAYACAAAACEAOP0h/9YA&#10;AACUAQAACwAAAAAAAAAAAAAAAAAvAQAAX3JlbHMvLnJlbHNQSwECLQAUAAYACAAAACEAqOFxf4IC&#10;AABoBQAADgAAAAAAAAAAAAAAAAAuAgAAZHJzL2Uyb0RvYy54bWxQSwECLQAUAAYACAAAACEAV5Ou&#10;8NwAAAAIAQAADwAAAAAAAAAAAAAAAADcBAAAZHJzL2Rvd25yZXYueG1sUEsFBgAAAAAEAAQA8wAA&#10;AOUFAAAAAA==&#10;" filled="f" strokecolor="black [3213]" strokeweight=".25pt"/>
            </w:pict>
          </mc:Fallback>
        </mc:AlternateContent>
      </w:r>
    </w:p>
    <w:p w14:paraId="4C887113" w14:textId="78FBB76F" w:rsidR="00E33373" w:rsidRPr="00E33373" w:rsidRDefault="00E33373" w:rsidP="00E33373">
      <w:pPr>
        <w:tabs>
          <w:tab w:val="left" w:pos="450"/>
        </w:tabs>
        <w:spacing w:before="100"/>
        <w:ind w:left="187"/>
        <w:rPr>
          <w:rFonts w:ascii="Inter Black" w:eastAsia="Calibri" w:hAnsi="Inter Black" w:cs="Times New Roman"/>
          <w:kern w:val="2"/>
          <w:sz w:val="18"/>
          <w:szCs w:val="18"/>
          <w14:ligatures w14:val="standardContextual"/>
        </w:rPr>
      </w:pPr>
      <w:r w:rsidRPr="00E33373">
        <w:rPr>
          <w:rFonts w:ascii="Inter Black" w:eastAsia="Calibri" w:hAnsi="Inter Black" w:cs="Times New Roman"/>
          <w:kern w:val="2"/>
          <w:sz w:val="18"/>
          <w:szCs w:val="18"/>
          <w14:ligatures w14:val="standardContextual"/>
        </w:rPr>
        <w:t>Holy Land Humanitarian Agencies</w:t>
      </w:r>
    </w:p>
    <w:p w14:paraId="49C62243" w14:textId="1EAC85F0" w:rsidR="007209E8" w:rsidRPr="00BD7B38" w:rsidRDefault="007209E8" w:rsidP="00E33373">
      <w:pPr>
        <w:tabs>
          <w:tab w:val="left" w:pos="450"/>
        </w:tabs>
        <w:spacing w:before="120"/>
        <w:ind w:left="446" w:hanging="259"/>
        <w:rPr>
          <w:rFonts w:ascii="Calibri" w:eastAsia="Calibri" w:hAnsi="Calibri" w:cs="Times New Roman"/>
          <w:kern w:val="2"/>
          <w:sz w:val="18"/>
          <w:szCs w:val="18"/>
          <w14:ligatures w14:val="standardContextual"/>
        </w:rPr>
      </w:pPr>
      <w:r w:rsidRPr="00BD7B38">
        <w:rPr>
          <w:rFonts w:ascii="Calibri" w:eastAsia="Calibri" w:hAnsi="Calibri" w:cs="Times New Roman"/>
          <w:kern w:val="2"/>
          <w:sz w:val="18"/>
          <w:szCs w:val="18"/>
          <w14:ligatures w14:val="standardContextual"/>
        </w:rPr>
        <w:t>•</w:t>
      </w:r>
      <w:r w:rsidRPr="00BD7B38">
        <w:rPr>
          <w:rFonts w:ascii="Calibri" w:eastAsia="Calibri" w:hAnsi="Calibri" w:cs="Times New Roman"/>
          <w:kern w:val="2"/>
          <w:sz w:val="18"/>
          <w:szCs w:val="18"/>
          <w14:ligatures w14:val="standardContextual"/>
        </w:rPr>
        <w:tab/>
      </w:r>
      <w:hyperlink r:id="rId9" w:history="1">
        <w:r w:rsidRPr="00BD7B38">
          <w:rPr>
            <w:rStyle w:val="Hyperlink"/>
            <w:rFonts w:ascii="Calibri" w:eastAsia="Calibri" w:hAnsi="Calibri" w:cs="Times New Roman"/>
            <w:color w:val="auto"/>
            <w:kern w:val="2"/>
            <w:sz w:val="18"/>
            <w:szCs w:val="18"/>
            <w:u w:val="none"/>
            <w14:ligatures w14:val="standardContextual"/>
          </w:rPr>
          <w:t>Equestrian Order of the Holy Sepulcher Humanitarian Fund</w:t>
        </w:r>
      </w:hyperlink>
    </w:p>
    <w:p w14:paraId="511D3111" w14:textId="028A1A8A" w:rsidR="007209E8" w:rsidRPr="00BD7B38" w:rsidRDefault="007209E8" w:rsidP="00E33373">
      <w:pPr>
        <w:tabs>
          <w:tab w:val="left" w:pos="450"/>
        </w:tabs>
        <w:ind w:left="450" w:hanging="263"/>
        <w:rPr>
          <w:rFonts w:ascii="Calibri" w:eastAsia="Calibri" w:hAnsi="Calibri" w:cs="Times New Roman"/>
          <w:kern w:val="2"/>
          <w:sz w:val="18"/>
          <w:szCs w:val="18"/>
          <w14:ligatures w14:val="standardContextual"/>
        </w:rPr>
      </w:pPr>
      <w:r w:rsidRPr="00BD7B38">
        <w:rPr>
          <w:rFonts w:ascii="Calibri" w:eastAsia="Calibri" w:hAnsi="Calibri" w:cs="Times New Roman"/>
          <w:kern w:val="2"/>
          <w:sz w:val="18"/>
          <w:szCs w:val="18"/>
          <w14:ligatures w14:val="standardContextual"/>
        </w:rPr>
        <w:t>•</w:t>
      </w:r>
      <w:r w:rsidRPr="00BD7B38">
        <w:rPr>
          <w:rFonts w:ascii="Calibri" w:eastAsia="Calibri" w:hAnsi="Calibri" w:cs="Times New Roman"/>
          <w:kern w:val="2"/>
          <w:sz w:val="18"/>
          <w:szCs w:val="18"/>
          <w14:ligatures w14:val="standardContextual"/>
        </w:rPr>
        <w:tab/>
      </w:r>
      <w:hyperlink r:id="rId10" w:history="1">
        <w:r w:rsidRPr="00BD7B38">
          <w:rPr>
            <w:rStyle w:val="Hyperlink"/>
            <w:rFonts w:ascii="Calibri" w:eastAsia="Calibri" w:hAnsi="Calibri" w:cs="Times New Roman"/>
            <w:color w:val="auto"/>
            <w:kern w:val="2"/>
            <w:sz w:val="18"/>
            <w:szCs w:val="18"/>
            <w:u w:val="none"/>
            <w14:ligatures w14:val="standardContextual"/>
          </w:rPr>
          <w:t>Catholic Relief Services (U.S. arm of Caritas International)</w:t>
        </w:r>
      </w:hyperlink>
    </w:p>
    <w:p w14:paraId="67F03303" w14:textId="08563607" w:rsidR="007209E8" w:rsidRPr="00BD7B38" w:rsidRDefault="00E33373" w:rsidP="00E33373">
      <w:pPr>
        <w:tabs>
          <w:tab w:val="left" w:pos="450"/>
        </w:tabs>
        <w:ind w:left="450" w:hanging="263"/>
        <w:rPr>
          <w:rFonts w:ascii="Calibri" w:eastAsia="Calibri" w:hAnsi="Calibri" w:cs="Times New Roman"/>
          <w:kern w:val="2"/>
          <w:sz w:val="18"/>
          <w:szCs w:val="18"/>
          <w14:ligatures w14:val="standardContextual"/>
        </w:rPr>
      </w:pPr>
      <w:r w:rsidRPr="00E33373">
        <w:rPr>
          <w:rFonts w:ascii="Calibri" w:eastAsia="Calibri" w:hAnsi="Calibri" w:cs="Times New Roman"/>
          <w:noProof/>
          <w:kern w:val="2"/>
          <w:sz w:val="18"/>
          <w:szCs w:val="18"/>
          <w14:ligatures w14:val="standardContextual"/>
        </w:rPr>
        <mc:AlternateContent>
          <mc:Choice Requires="wps">
            <w:drawing>
              <wp:anchor distT="45720" distB="45720" distL="114300" distR="114300" simplePos="0" relativeHeight="251668480" behindDoc="0" locked="0" layoutInCell="1" allowOverlap="1" wp14:anchorId="5D9B020A" wp14:editId="03C75F98">
                <wp:simplePos x="0" y="0"/>
                <wp:positionH relativeFrom="column">
                  <wp:posOffset>2306955</wp:posOffset>
                </wp:positionH>
                <wp:positionV relativeFrom="paragraph">
                  <wp:posOffset>86995</wp:posOffset>
                </wp:positionV>
                <wp:extent cx="927100" cy="640080"/>
                <wp:effectExtent l="0" t="0" r="0" b="0"/>
                <wp:wrapSquare wrapText="bothSides"/>
                <wp:docPr id="3221828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640080"/>
                        </a:xfrm>
                        <a:prstGeom prst="rect">
                          <a:avLst/>
                        </a:prstGeom>
                        <a:noFill/>
                        <a:ln w="9525">
                          <a:noFill/>
                          <a:miter lim="800000"/>
                          <a:headEnd/>
                          <a:tailEnd/>
                        </a:ln>
                      </wps:spPr>
                      <wps:txbx>
                        <w:txbxContent>
                          <w:p w14:paraId="5FA30E07" w14:textId="6B202A12" w:rsidR="00E33373" w:rsidRPr="00BD7B38" w:rsidRDefault="00E33373" w:rsidP="00E33373">
                            <w:pPr>
                              <w:tabs>
                                <w:tab w:val="left" w:pos="450"/>
                              </w:tabs>
                              <w:spacing w:before="60"/>
                              <w:jc w:val="center"/>
                              <w:rPr>
                                <w:rFonts w:ascii="Calibri" w:eastAsia="Calibri" w:hAnsi="Calibri" w:cs="Times New Roman"/>
                                <w:kern w:val="2"/>
                                <w:sz w:val="16"/>
                                <w:szCs w:val="16"/>
                                <w14:ligatures w14:val="standardContextual"/>
                              </w:rPr>
                            </w:pPr>
                            <w:r w:rsidRPr="00BD7B38">
                              <w:rPr>
                                <w:rFonts w:ascii="Calibri" w:eastAsia="Calibri" w:hAnsi="Calibri" w:cs="Times New Roman"/>
                                <w:kern w:val="2"/>
                                <w:sz w:val="16"/>
                                <w:szCs w:val="16"/>
                                <w14:ligatures w14:val="standardContextual"/>
                              </w:rPr>
                              <w:t xml:space="preserve">Scan the QR code </w:t>
                            </w:r>
                            <w:r>
                              <w:rPr>
                                <w:rFonts w:ascii="Calibri" w:eastAsia="Calibri" w:hAnsi="Calibri" w:cs="Times New Roman"/>
                                <w:kern w:val="2"/>
                                <w:sz w:val="16"/>
                                <w:szCs w:val="16"/>
                                <w14:ligatures w14:val="standardContextual"/>
                              </w:rPr>
                              <w:t xml:space="preserve">for links </w:t>
                            </w:r>
                            <w:r w:rsidRPr="00BD7B38">
                              <w:rPr>
                                <w:rFonts w:ascii="Calibri" w:eastAsia="Calibri" w:hAnsi="Calibri" w:cs="Times New Roman"/>
                                <w:kern w:val="2"/>
                                <w:sz w:val="16"/>
                                <w:szCs w:val="16"/>
                                <w14:ligatures w14:val="standardContextual"/>
                              </w:rPr>
                              <w:t xml:space="preserve">or visit </w:t>
                            </w:r>
                            <w:r w:rsidRPr="00E33373">
                              <w:rPr>
                                <w:rFonts w:ascii="Inter Black" w:eastAsia="Calibri" w:hAnsi="Inter Black" w:cs="Times New Roman"/>
                                <w:kern w:val="2"/>
                                <w:sz w:val="16"/>
                                <w:szCs w:val="16"/>
                                <w14:ligatures w14:val="standardContextual"/>
                              </w:rPr>
                              <w:t>diojoliet.org</w:t>
                            </w:r>
                            <w:r w:rsidRPr="00BD7B38">
                              <w:rPr>
                                <w:rFonts w:ascii="Calibri" w:eastAsia="Calibri" w:hAnsi="Calibri" w:cs="Times New Roman"/>
                                <w:kern w:val="2"/>
                                <w:sz w:val="16"/>
                                <w:szCs w:val="16"/>
                                <w14:ligatures w14:val="standardContextual"/>
                              </w:rPr>
                              <w:t xml:space="preserve"> </w:t>
                            </w:r>
                          </w:p>
                          <w:p w14:paraId="2A59F225" w14:textId="35F42A4F" w:rsidR="00E33373" w:rsidRDefault="00E33373" w:rsidP="00E33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B020A" id="_x0000_s1027" type="#_x0000_t202" style="position:absolute;left:0;text-align:left;margin-left:181.65pt;margin-top:6.85pt;width:73pt;height:5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1W+QEAANMDAAAOAAAAZHJzL2Uyb0RvYy54bWysU9uO0zAQfUfiHyy/06RVu5eo6WrZZRHS&#10;siAtfMDUcRoL22Nst0n5esZOtlvBGyIPlscTn5lz5nh9MxjNDtIHhbbm81nJmbQCG2V3Nf/+7eHd&#10;FWchgm1Ao5U1P8rAbzZv36x7V8kFdqgb6RmB2FD1ruZdjK4qiiA6aSDM0ElLyRa9gUih3xWNh57Q&#10;jS4WZXlR9Ogb51HIEOj0fkzyTcZvWynil7YNMjJdc+ot5tXndZvWYrOGaufBdUpMbcA/dGFAWSp6&#10;grqHCGzv1V9QRgmPAds4E2gKbFslZOZAbOblH2yeO3AycyFxgjvJFP4frHg6PLuvnsXhPQ40wEwi&#10;uEcUPwKzeNeB3clb77HvJDRUeJ4kK3oXqulqkjpUIYFs+8/Y0JBhHzEDDa03SRXiyQidBnA8iS6H&#10;yAQdXi8u5yVlBKUulmV5lYdSQPVy2fkQP0o0LG1q7mmmGRwOjyGmZqB6+SXVsvigtM5z1Zb1VGC1&#10;WOULZxmjItlOK1PzqzJ9oxESxw+2yZcjKD3uqYC2E+nEc2Qch+3AVDMpkjTYYnMkFTyOLqNXQZsO&#10;/S/OenJYzcPPPXjJmf5kScnr+XKZLJmD5epyQYE/z2zPM2AFQdU8cjZu72K28Uj5lhRvVVbjtZOp&#10;ZXJOFmlyebLmeZz/en2Lm98AAAD//wMAUEsDBBQABgAIAAAAIQAjw79q3gAAAAoBAAAPAAAAZHJz&#10;L2Rvd25yZXYueG1sTI/BTsMwEETvSPyDtZW4UbukKTSNUyEQV1ALrcTNjbdJRLyOYrcJf9/tCY47&#10;8zQ7k69H14oz9qHxpGE2VSCQSm8bqjR8fb7dP4EI0ZA1rSfU8IsB1sXtTW4y6wfa4HkbK8EhFDKj&#10;oY6xy6QMZY3OhKnvkNg7+t6ZyGdfSdubgcNdKx+UWkhnGuIPtenwpcbyZ3tyGnbvx+/9XH1Ury7t&#10;Bj8qSW4ptb6bjM8rEBHH+AfDtT5Xh4I7HfyJbBCthmSRJIyykTyCYCBVSxYOLMzmKcgil/8nFBcA&#10;AAD//wMAUEsBAi0AFAAGAAgAAAAhALaDOJL+AAAA4QEAABMAAAAAAAAAAAAAAAAAAAAAAFtDb250&#10;ZW50X1R5cGVzXS54bWxQSwECLQAUAAYACAAAACEAOP0h/9YAAACUAQAACwAAAAAAAAAAAAAAAAAv&#10;AQAAX3JlbHMvLnJlbHNQSwECLQAUAAYACAAAACEAmCctVvkBAADTAwAADgAAAAAAAAAAAAAAAAAu&#10;AgAAZHJzL2Uyb0RvYy54bWxQSwECLQAUAAYACAAAACEAI8O/at4AAAAKAQAADwAAAAAAAAAAAAAA&#10;AABTBAAAZHJzL2Rvd25yZXYueG1sUEsFBgAAAAAEAAQA8wAAAF4FAAAAAA==&#10;" filled="f" stroked="f">
                <v:textbox>
                  <w:txbxContent>
                    <w:p w14:paraId="5FA30E07" w14:textId="6B202A12" w:rsidR="00E33373" w:rsidRPr="00BD7B38" w:rsidRDefault="00E33373" w:rsidP="00E33373">
                      <w:pPr>
                        <w:tabs>
                          <w:tab w:val="left" w:pos="450"/>
                        </w:tabs>
                        <w:spacing w:before="60"/>
                        <w:jc w:val="center"/>
                        <w:rPr>
                          <w:rFonts w:ascii="Calibri" w:eastAsia="Calibri" w:hAnsi="Calibri" w:cs="Times New Roman"/>
                          <w:kern w:val="2"/>
                          <w:sz w:val="16"/>
                          <w:szCs w:val="16"/>
                          <w14:ligatures w14:val="standardContextual"/>
                        </w:rPr>
                      </w:pPr>
                      <w:r w:rsidRPr="00BD7B38">
                        <w:rPr>
                          <w:rFonts w:ascii="Calibri" w:eastAsia="Calibri" w:hAnsi="Calibri" w:cs="Times New Roman"/>
                          <w:kern w:val="2"/>
                          <w:sz w:val="16"/>
                          <w:szCs w:val="16"/>
                          <w14:ligatures w14:val="standardContextual"/>
                        </w:rPr>
                        <w:t xml:space="preserve">Scan the QR code </w:t>
                      </w:r>
                      <w:r>
                        <w:rPr>
                          <w:rFonts w:ascii="Calibri" w:eastAsia="Calibri" w:hAnsi="Calibri" w:cs="Times New Roman"/>
                          <w:kern w:val="2"/>
                          <w:sz w:val="16"/>
                          <w:szCs w:val="16"/>
                          <w14:ligatures w14:val="standardContextual"/>
                        </w:rPr>
                        <w:t xml:space="preserve">for links </w:t>
                      </w:r>
                      <w:r w:rsidRPr="00BD7B38">
                        <w:rPr>
                          <w:rFonts w:ascii="Calibri" w:eastAsia="Calibri" w:hAnsi="Calibri" w:cs="Times New Roman"/>
                          <w:kern w:val="2"/>
                          <w:sz w:val="16"/>
                          <w:szCs w:val="16"/>
                          <w14:ligatures w14:val="standardContextual"/>
                        </w:rPr>
                        <w:t xml:space="preserve">or visit </w:t>
                      </w:r>
                      <w:proofErr w:type="gramStart"/>
                      <w:r w:rsidRPr="00E33373">
                        <w:rPr>
                          <w:rFonts w:ascii="Inter Black" w:eastAsia="Calibri" w:hAnsi="Inter Black" w:cs="Times New Roman"/>
                          <w:kern w:val="2"/>
                          <w:sz w:val="16"/>
                          <w:szCs w:val="16"/>
                          <w14:ligatures w14:val="standardContextual"/>
                        </w:rPr>
                        <w:t>diojoliet.org</w:t>
                      </w:r>
                      <w:proofErr w:type="gramEnd"/>
                      <w:r w:rsidRPr="00BD7B38">
                        <w:rPr>
                          <w:rFonts w:ascii="Calibri" w:eastAsia="Calibri" w:hAnsi="Calibri" w:cs="Times New Roman"/>
                          <w:kern w:val="2"/>
                          <w:sz w:val="16"/>
                          <w:szCs w:val="16"/>
                          <w14:ligatures w14:val="standardContextual"/>
                        </w:rPr>
                        <w:t xml:space="preserve"> </w:t>
                      </w:r>
                    </w:p>
                    <w:p w14:paraId="2A59F225" w14:textId="35F42A4F" w:rsidR="00E33373" w:rsidRDefault="00E33373" w:rsidP="00E33373"/>
                  </w:txbxContent>
                </v:textbox>
                <w10:wrap type="square"/>
              </v:shape>
            </w:pict>
          </mc:Fallback>
        </mc:AlternateContent>
      </w:r>
      <w:r w:rsidR="007209E8" w:rsidRPr="00BD7B38">
        <w:rPr>
          <w:rFonts w:ascii="Calibri" w:eastAsia="Calibri" w:hAnsi="Calibri" w:cs="Times New Roman"/>
          <w:kern w:val="2"/>
          <w:sz w:val="18"/>
          <w:szCs w:val="18"/>
          <w14:ligatures w14:val="standardContextual"/>
        </w:rPr>
        <w:t>•</w:t>
      </w:r>
      <w:r w:rsidR="007209E8" w:rsidRPr="00BD7B38">
        <w:rPr>
          <w:rFonts w:ascii="Calibri" w:eastAsia="Calibri" w:hAnsi="Calibri" w:cs="Times New Roman"/>
          <w:kern w:val="2"/>
          <w:sz w:val="18"/>
          <w:szCs w:val="18"/>
          <w14:ligatures w14:val="standardContextual"/>
        </w:rPr>
        <w:tab/>
      </w:r>
      <w:hyperlink r:id="rId11" w:history="1">
        <w:r w:rsidR="007209E8" w:rsidRPr="00BD7B38">
          <w:rPr>
            <w:rStyle w:val="Hyperlink"/>
            <w:rFonts w:ascii="Calibri" w:eastAsia="Calibri" w:hAnsi="Calibri" w:cs="Times New Roman"/>
            <w:color w:val="auto"/>
            <w:kern w:val="2"/>
            <w:sz w:val="18"/>
            <w:szCs w:val="18"/>
            <w:u w:val="none"/>
            <w14:ligatures w14:val="standardContextual"/>
          </w:rPr>
          <w:t>Franciscan Foundation for the Holy Land Humanitarian Programs</w:t>
        </w:r>
      </w:hyperlink>
      <w:r w:rsidR="007209E8" w:rsidRPr="00BD7B38">
        <w:rPr>
          <w:rFonts w:ascii="Calibri" w:eastAsia="Calibri" w:hAnsi="Calibri" w:cs="Times New Roman"/>
          <w:kern w:val="2"/>
          <w:sz w:val="18"/>
          <w:szCs w:val="18"/>
          <w14:ligatures w14:val="standardContextual"/>
        </w:rPr>
        <w:t xml:space="preserve"> </w:t>
      </w:r>
    </w:p>
    <w:p w14:paraId="3C2DD28E" w14:textId="52F18DB0" w:rsidR="007209E8" w:rsidRPr="00BD7B38" w:rsidRDefault="007209E8" w:rsidP="00E33373">
      <w:pPr>
        <w:tabs>
          <w:tab w:val="left" w:pos="450"/>
        </w:tabs>
        <w:ind w:left="450" w:hanging="263"/>
        <w:rPr>
          <w:rFonts w:ascii="Calibri" w:eastAsia="Calibri" w:hAnsi="Calibri" w:cs="Times New Roman"/>
          <w:kern w:val="2"/>
          <w:sz w:val="18"/>
          <w:szCs w:val="18"/>
          <w14:ligatures w14:val="standardContextual"/>
        </w:rPr>
      </w:pPr>
      <w:r w:rsidRPr="00BD7B38">
        <w:rPr>
          <w:rFonts w:ascii="Calibri" w:eastAsia="Calibri" w:hAnsi="Calibri" w:cs="Times New Roman"/>
          <w:kern w:val="2"/>
          <w:sz w:val="18"/>
          <w:szCs w:val="18"/>
          <w14:ligatures w14:val="standardContextual"/>
        </w:rPr>
        <w:t>•</w:t>
      </w:r>
      <w:r w:rsidRPr="00BD7B38">
        <w:rPr>
          <w:rFonts w:ascii="Calibri" w:eastAsia="Calibri" w:hAnsi="Calibri" w:cs="Times New Roman"/>
          <w:kern w:val="2"/>
          <w:sz w:val="18"/>
          <w:szCs w:val="18"/>
          <w14:ligatures w14:val="standardContextual"/>
        </w:rPr>
        <w:tab/>
      </w:r>
      <w:hyperlink r:id="rId12" w:history="1">
        <w:r w:rsidRPr="00BD7B38">
          <w:rPr>
            <w:rStyle w:val="Hyperlink"/>
            <w:rFonts w:ascii="Calibri" w:eastAsia="Calibri" w:hAnsi="Calibri" w:cs="Times New Roman"/>
            <w:color w:val="auto"/>
            <w:kern w:val="2"/>
            <w:sz w:val="18"/>
            <w:szCs w:val="18"/>
            <w:u w:val="none"/>
            <w14:ligatures w14:val="standardContextual"/>
          </w:rPr>
          <w:t>Catholic Near East Welfare Association Emergency Holy Land Fund</w:t>
        </w:r>
      </w:hyperlink>
    </w:p>
    <w:p w14:paraId="0079A95A" w14:textId="1AB3488F" w:rsidR="00BD7B38" w:rsidRPr="00BD7B38" w:rsidRDefault="00BD7B38" w:rsidP="00BD7B38">
      <w:pPr>
        <w:rPr>
          <w:rFonts w:ascii="Calibri" w:eastAsia="Calibri" w:hAnsi="Calibri" w:cs="Times New Roman"/>
          <w:kern w:val="2"/>
          <w:sz w:val="20"/>
          <w:szCs w:val="20"/>
          <w14:ligatures w14:val="standardContextual"/>
        </w:rPr>
      </w:pPr>
    </w:p>
    <w:p w14:paraId="21F3B233" w14:textId="37DADC5C" w:rsidR="002972DD" w:rsidRPr="001A6FBE" w:rsidRDefault="00210BA6" w:rsidP="00BC2933">
      <w:pPr>
        <w:rPr>
          <w:rFonts w:ascii="Inter Light" w:hAnsi="Inter Light" w:cstheme="majorHAnsi"/>
          <w:sz w:val="20"/>
          <w:szCs w:val="20"/>
        </w:rPr>
      </w:pPr>
      <w:r w:rsidRPr="001A6FBE">
        <w:rPr>
          <w:rFonts w:ascii="Inter Light" w:hAnsi="Inter Light"/>
          <w:noProof/>
          <w:sz w:val="20"/>
          <w:szCs w:val="20"/>
        </w:rPr>
        <w:t xml:space="preserve"> </w:t>
      </w:r>
    </w:p>
    <w:sectPr w:rsidR="002972DD" w:rsidRPr="001A6FBE" w:rsidSect="00410E8C">
      <w:headerReference w:type="default" r:id="rId13"/>
      <w:footerReference w:type="default" r:id="rId14"/>
      <w:type w:val="continuous"/>
      <w:pgSz w:w="12240" w:h="15840"/>
      <w:pgMar w:top="540" w:right="660" w:bottom="280" w:left="720" w:header="720" w:footer="720" w:gutter="0"/>
      <w:cols w:num="2" w:space="720" w:equalWidth="0">
        <w:col w:w="5199" w:space="253"/>
        <w:col w:w="540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2024" w14:textId="77777777" w:rsidR="00410E8C" w:rsidRDefault="00410E8C" w:rsidP="00224FC0">
      <w:r>
        <w:separator/>
      </w:r>
    </w:p>
  </w:endnote>
  <w:endnote w:type="continuationSeparator" w:id="0">
    <w:p w14:paraId="75B36CA8" w14:textId="77777777" w:rsidR="00410E8C" w:rsidRDefault="00410E8C" w:rsidP="0022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ter">
    <w:altName w:val="Calibri"/>
    <w:charset w:val="00"/>
    <w:family w:val="auto"/>
    <w:pitch w:val="variable"/>
    <w:sig w:usb0="E00002FF" w:usb1="1200A1FF" w:usb2="00000001" w:usb3="00000000" w:csb0="0000019F" w:csb1="00000000"/>
  </w:font>
  <w:font w:name="Inter SemiBold">
    <w:altName w:val="Calibri"/>
    <w:charset w:val="00"/>
    <w:family w:val="auto"/>
    <w:pitch w:val="variable"/>
    <w:sig w:usb0="E00002FF" w:usb1="1200A1FF" w:usb2="00000001" w:usb3="00000000" w:csb0="0000019F" w:csb1="00000000"/>
  </w:font>
  <w:font w:name="Inter Black">
    <w:altName w:val="Calibri"/>
    <w:charset w:val="00"/>
    <w:family w:val="auto"/>
    <w:pitch w:val="variable"/>
    <w:sig w:usb0="E00002FF" w:usb1="1200A1FF" w:usb2="00000001" w:usb3="00000000" w:csb0="0000019F" w:csb1="00000000"/>
  </w:font>
  <w:font w:name="Inter Light">
    <w:altName w:val="Calibri"/>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 w:name="Inter Medium">
    <w:altName w:val="Calibri"/>
    <w:charset w:val="00"/>
    <w:family w:val="auto"/>
    <w:pitch w:val="variable"/>
    <w:sig w:usb0="E00002FF" w:usb1="1200A1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EEBD" w14:textId="2D7ABFAF" w:rsidR="00224FC0" w:rsidRDefault="008C2A1D" w:rsidP="008C2A1D">
    <w:pPr>
      <w:pStyle w:val="Footer"/>
      <w:jc w:val="center"/>
    </w:pPr>
    <w:r>
      <w:rPr>
        <w:noProof/>
      </w:rPr>
      <w:drawing>
        <wp:anchor distT="0" distB="0" distL="114300" distR="114300" simplePos="0" relativeHeight="251664384" behindDoc="0" locked="0" layoutInCell="1" allowOverlap="1" wp14:anchorId="6CF015B8" wp14:editId="08EC5F33">
          <wp:simplePos x="0" y="0"/>
          <wp:positionH relativeFrom="margin">
            <wp:align>center</wp:align>
          </wp:positionH>
          <wp:positionV relativeFrom="paragraph">
            <wp:posOffset>-186690</wp:posOffset>
          </wp:positionV>
          <wp:extent cx="3261360" cy="619760"/>
          <wp:effectExtent l="0" t="0" r="0" b="8890"/>
          <wp:wrapThrough wrapText="bothSides">
            <wp:wrapPolygon edited="0">
              <wp:start x="19808" y="0"/>
              <wp:lineTo x="0" y="6639"/>
              <wp:lineTo x="0" y="15934"/>
              <wp:lineTo x="19682" y="21246"/>
              <wp:lineTo x="20565" y="21246"/>
              <wp:lineTo x="20692" y="21246"/>
              <wp:lineTo x="21449" y="12615"/>
              <wp:lineTo x="21449" y="7967"/>
              <wp:lineTo x="20439" y="0"/>
              <wp:lineTo x="19808" y="0"/>
            </wp:wrapPolygon>
          </wp:wrapThrough>
          <wp:docPr id="284168880" name="Picture 1" descr="A picture containing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168880" name="Picture 1" descr="A picture containing nigh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261360" cy="6197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4CE2" w14:textId="77777777" w:rsidR="00410E8C" w:rsidRDefault="00410E8C" w:rsidP="00224FC0">
      <w:r>
        <w:separator/>
      </w:r>
    </w:p>
  </w:footnote>
  <w:footnote w:type="continuationSeparator" w:id="0">
    <w:p w14:paraId="74308518" w14:textId="77777777" w:rsidR="00410E8C" w:rsidRDefault="00410E8C" w:rsidP="0022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CCBE" w14:textId="41FB5E9D" w:rsidR="00224FC0" w:rsidRPr="0055308A" w:rsidRDefault="00E533B4" w:rsidP="00E533B4">
    <w:pPr>
      <w:pStyle w:val="Title"/>
      <w:ind w:left="0" w:right="58"/>
      <w:jc w:val="left"/>
      <w:rPr>
        <w:rFonts w:ascii="Inter" w:hAnsi="Inter"/>
        <w:w w:val="110"/>
        <w:sz w:val="32"/>
        <w:szCs w:val="18"/>
      </w:rPr>
    </w:pPr>
    <w:r w:rsidRPr="001A6FBE">
      <w:rPr>
        <w:rFonts w:ascii="Inter Black" w:hAnsi="Inter Black" w:cs="Times New Roman"/>
        <w:noProof/>
        <w:sz w:val="60"/>
        <w:szCs w:val="60"/>
      </w:rPr>
      <w:drawing>
        <wp:anchor distT="0" distB="0" distL="0" distR="0" simplePos="0" relativeHeight="251663360" behindDoc="0" locked="0" layoutInCell="1" allowOverlap="1" wp14:anchorId="15BBD047" wp14:editId="5312DEFF">
          <wp:simplePos x="0" y="0"/>
          <wp:positionH relativeFrom="margin">
            <wp:posOffset>5939790</wp:posOffset>
          </wp:positionH>
          <wp:positionV relativeFrom="paragraph">
            <wp:posOffset>-38100</wp:posOffset>
          </wp:positionV>
          <wp:extent cx="883920" cy="1095375"/>
          <wp:effectExtent l="0" t="0" r="0" b="0"/>
          <wp:wrapSquare wrapText="bothSides"/>
          <wp:docPr id="1" name="image2.png" descr="A blue yellow and green coat of arms with a green hat and a cro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A blue yellow and green coat of arms with a green hat and a cross&#10;&#10;Description automatically generated with low confidence"/>
                  <pic:cNvPicPr/>
                </pic:nvPicPr>
                <pic:blipFill>
                  <a:blip r:embed="rId1" cstate="print"/>
                  <a:stretch>
                    <a:fillRect/>
                  </a:stretch>
                </pic:blipFill>
                <pic:spPr>
                  <a:xfrm>
                    <a:off x="0" y="0"/>
                    <a:ext cx="883920" cy="1095375"/>
                  </a:xfrm>
                  <a:prstGeom prst="rect">
                    <a:avLst/>
                  </a:prstGeom>
                </pic:spPr>
              </pic:pic>
            </a:graphicData>
          </a:graphic>
          <wp14:sizeRelH relativeFrom="margin">
            <wp14:pctWidth>0</wp14:pctWidth>
          </wp14:sizeRelH>
          <wp14:sizeRelV relativeFrom="margin">
            <wp14:pctHeight>0</wp14:pctHeight>
          </wp14:sizeRelV>
        </wp:anchor>
      </w:drawing>
    </w:r>
    <w:r w:rsidR="002972DD" w:rsidRPr="001A6FBE">
      <w:rPr>
        <w:rFonts w:ascii="Inter Black" w:hAnsi="Inter Black" w:cs="Times New Roman"/>
        <w:spacing w:val="12"/>
        <w:w w:val="115"/>
        <w:sz w:val="60"/>
        <w:szCs w:val="60"/>
      </w:rPr>
      <w:t>Bishop</w:t>
    </w:r>
    <w:r w:rsidR="00224FC0" w:rsidRPr="001A6FBE">
      <w:rPr>
        <w:rFonts w:ascii="Inter Black" w:hAnsi="Inter Black" w:cs="Times New Roman"/>
        <w:spacing w:val="-26"/>
        <w:w w:val="115"/>
        <w:sz w:val="60"/>
        <w:szCs w:val="60"/>
      </w:rPr>
      <w:t xml:space="preserve"> </w:t>
    </w:r>
    <w:r w:rsidR="00224FC0" w:rsidRPr="001A6FBE">
      <w:rPr>
        <w:rFonts w:ascii="Inter Black" w:hAnsi="Inter Black" w:cs="Times New Roman"/>
        <w:spacing w:val="12"/>
        <w:w w:val="115"/>
        <w:sz w:val="60"/>
        <w:szCs w:val="60"/>
      </w:rPr>
      <w:t>Hicks</w:t>
    </w:r>
    <w:r w:rsidR="002972DD" w:rsidRPr="001A6FBE">
      <w:rPr>
        <w:rFonts w:ascii="Inter Black" w:hAnsi="Inter Black" w:cs="Times New Roman"/>
        <w:spacing w:val="12"/>
        <w:w w:val="115"/>
        <w:sz w:val="60"/>
        <w:szCs w:val="60"/>
      </w:rPr>
      <w:t>’ Column</w:t>
    </w:r>
    <w:r w:rsidRPr="00C725C1">
      <w:rPr>
        <w:rFonts w:ascii="Inter" w:hAnsi="Inter"/>
        <w:spacing w:val="12"/>
        <w:w w:val="115"/>
        <w:sz w:val="72"/>
        <w:szCs w:val="72"/>
      </w:rPr>
      <w:br/>
    </w:r>
    <w:r w:rsidR="00594D0D">
      <w:rPr>
        <w:rFonts w:ascii="Inter Medium" w:hAnsi="Inter Medium"/>
        <w:color w:val="A6A6A6" w:themeColor="background1" w:themeShade="A6"/>
        <w:w w:val="110"/>
        <w:sz w:val="28"/>
        <w:szCs w:val="28"/>
      </w:rPr>
      <w:t>February</w:t>
    </w:r>
    <w:r w:rsidR="00224FC0" w:rsidRPr="007953CA">
      <w:rPr>
        <w:rFonts w:ascii="Inter Medium" w:hAnsi="Inter Medium"/>
        <w:color w:val="A6A6A6" w:themeColor="background1" w:themeShade="A6"/>
        <w:w w:val="110"/>
        <w:sz w:val="28"/>
        <w:szCs w:val="28"/>
      </w:rPr>
      <w:t xml:space="preserve"> 202</w:t>
    </w:r>
    <w:r w:rsidR="00BC2933">
      <w:rPr>
        <w:rFonts w:ascii="Inter Medium" w:hAnsi="Inter Medium"/>
        <w:color w:val="A6A6A6" w:themeColor="background1" w:themeShade="A6"/>
        <w:w w:val="110"/>
        <w:sz w:val="28"/>
        <w:szCs w:val="28"/>
      </w:rPr>
      <w:t>4</w:t>
    </w:r>
  </w:p>
  <w:p w14:paraId="00E7DA55" w14:textId="5C124B19" w:rsidR="001A6FBE" w:rsidRPr="00B85EE7" w:rsidRDefault="00594D0D" w:rsidP="001A6FBE">
    <w:pPr>
      <w:rPr>
        <w:b/>
        <w:bCs/>
        <w:sz w:val="32"/>
        <w:szCs w:val="32"/>
      </w:rPr>
    </w:pPr>
    <w:r>
      <w:rPr>
        <w:b/>
        <w:bCs/>
        <w:sz w:val="32"/>
        <w:szCs w:val="32"/>
      </w:rPr>
      <w:t>PEACE IN THE HOLY LAND</w:t>
    </w:r>
  </w:p>
  <w:p w14:paraId="14C13973" w14:textId="77777777" w:rsidR="00137DB4" w:rsidRPr="00137DB4" w:rsidRDefault="00137DB4">
    <w:pPr>
      <w:pStyle w:val="Header"/>
      <w:rPr>
        <w:rFonts w:ascii="Inter Medium" w:eastAsia="Century Gothic" w:hAnsi="Inter Medium" w:cs="Century Gothic"/>
        <w:spacing w:val="1"/>
        <w:w w:val="110"/>
        <w:sz w:val="20"/>
        <w:szCs w:val="20"/>
      </w:rPr>
    </w:pPr>
  </w:p>
  <w:p w14:paraId="19481C66" w14:textId="77777777" w:rsidR="00A4498B" w:rsidRDefault="00A44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D1416"/>
    <w:multiLevelType w:val="hybridMultilevel"/>
    <w:tmpl w:val="9F3E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00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CD"/>
    <w:rsid w:val="000034A8"/>
    <w:rsid w:val="00003F3A"/>
    <w:rsid w:val="0001018C"/>
    <w:rsid w:val="00061D83"/>
    <w:rsid w:val="000D2DCB"/>
    <w:rsid w:val="0012725F"/>
    <w:rsid w:val="00137DB4"/>
    <w:rsid w:val="00172784"/>
    <w:rsid w:val="00174F67"/>
    <w:rsid w:val="00181A20"/>
    <w:rsid w:val="001A6FBE"/>
    <w:rsid w:val="00200DBE"/>
    <w:rsid w:val="00210BA6"/>
    <w:rsid w:val="00214A02"/>
    <w:rsid w:val="00224FC0"/>
    <w:rsid w:val="002529E1"/>
    <w:rsid w:val="002972DD"/>
    <w:rsid w:val="002B5F98"/>
    <w:rsid w:val="003201E0"/>
    <w:rsid w:val="00352704"/>
    <w:rsid w:val="0036329C"/>
    <w:rsid w:val="00385626"/>
    <w:rsid w:val="003E50F8"/>
    <w:rsid w:val="00410E8C"/>
    <w:rsid w:val="00421AFE"/>
    <w:rsid w:val="00425590"/>
    <w:rsid w:val="00436A30"/>
    <w:rsid w:val="004A5B11"/>
    <w:rsid w:val="004C4915"/>
    <w:rsid w:val="0055308A"/>
    <w:rsid w:val="00555BDB"/>
    <w:rsid w:val="00594D0D"/>
    <w:rsid w:val="005A65E6"/>
    <w:rsid w:val="00644E35"/>
    <w:rsid w:val="00680C48"/>
    <w:rsid w:val="006B2A61"/>
    <w:rsid w:val="006E0BCD"/>
    <w:rsid w:val="007209E8"/>
    <w:rsid w:val="007953CA"/>
    <w:rsid w:val="00847374"/>
    <w:rsid w:val="00872347"/>
    <w:rsid w:val="008C2A1D"/>
    <w:rsid w:val="008E116D"/>
    <w:rsid w:val="008F0FAA"/>
    <w:rsid w:val="009001FA"/>
    <w:rsid w:val="009249C7"/>
    <w:rsid w:val="00950932"/>
    <w:rsid w:val="00A4498B"/>
    <w:rsid w:val="00A8019E"/>
    <w:rsid w:val="00A84259"/>
    <w:rsid w:val="00A922E9"/>
    <w:rsid w:val="00AC2FA2"/>
    <w:rsid w:val="00AD6790"/>
    <w:rsid w:val="00B336ED"/>
    <w:rsid w:val="00B376CC"/>
    <w:rsid w:val="00B40676"/>
    <w:rsid w:val="00BC2933"/>
    <w:rsid w:val="00BD7B38"/>
    <w:rsid w:val="00BF65AD"/>
    <w:rsid w:val="00C725C1"/>
    <w:rsid w:val="00C80AF7"/>
    <w:rsid w:val="00CF05E5"/>
    <w:rsid w:val="00D020AE"/>
    <w:rsid w:val="00D03F98"/>
    <w:rsid w:val="00D53AD8"/>
    <w:rsid w:val="00DF2BFD"/>
    <w:rsid w:val="00E059BA"/>
    <w:rsid w:val="00E33373"/>
    <w:rsid w:val="00E533B4"/>
    <w:rsid w:val="00ED3017"/>
    <w:rsid w:val="00F122A4"/>
    <w:rsid w:val="00F20216"/>
    <w:rsid w:val="00FA6C5A"/>
    <w:rsid w:val="00FE12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12B18"/>
  <w15:docId w15:val="{CB134099-05E4-4536-B53A-8E624B02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9"/>
      <w:ind w:left="2652" w:right="1830"/>
      <w:jc w:val="center"/>
    </w:pPr>
    <w:rPr>
      <w:rFonts w:ascii="Century Gothic" w:eastAsia="Century Gothic" w:hAnsi="Century Gothic" w:cs="Century Gothic"/>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0216"/>
    <w:rPr>
      <w:color w:val="0000FF" w:themeColor="hyperlink"/>
      <w:u w:val="single"/>
    </w:rPr>
  </w:style>
  <w:style w:type="paragraph" w:styleId="NormalWeb">
    <w:name w:val="Normal (Web)"/>
    <w:basedOn w:val="Normal"/>
    <w:uiPriority w:val="99"/>
    <w:unhideWhenUsed/>
    <w:rsid w:val="008F0FAA"/>
    <w:pPr>
      <w:widowControl/>
      <w:autoSpaceDE/>
      <w:autoSpaceDN/>
      <w:spacing w:before="100" w:beforeAutospacing="1" w:after="100" w:afterAutospacing="1"/>
    </w:pPr>
    <w:rPr>
      <w:rFonts w:ascii="Calibri" w:eastAsiaTheme="minorHAnsi" w:hAnsi="Calibri" w:cs="Calibri"/>
    </w:rPr>
  </w:style>
  <w:style w:type="character" w:customStyle="1" w:styleId="apple-converted-space">
    <w:name w:val="apple-converted-space"/>
    <w:basedOn w:val="DefaultParagraphFont"/>
    <w:rsid w:val="008F0FAA"/>
  </w:style>
  <w:style w:type="paragraph" w:styleId="Header">
    <w:name w:val="header"/>
    <w:basedOn w:val="Normal"/>
    <w:link w:val="HeaderChar"/>
    <w:uiPriority w:val="99"/>
    <w:unhideWhenUsed/>
    <w:rsid w:val="00224FC0"/>
    <w:pPr>
      <w:tabs>
        <w:tab w:val="center" w:pos="4680"/>
        <w:tab w:val="right" w:pos="9360"/>
      </w:tabs>
    </w:pPr>
  </w:style>
  <w:style w:type="character" w:customStyle="1" w:styleId="HeaderChar">
    <w:name w:val="Header Char"/>
    <w:basedOn w:val="DefaultParagraphFont"/>
    <w:link w:val="Header"/>
    <w:uiPriority w:val="99"/>
    <w:rsid w:val="00224FC0"/>
    <w:rPr>
      <w:rFonts w:ascii="Tahoma" w:eastAsia="Tahoma" w:hAnsi="Tahoma" w:cs="Tahoma"/>
    </w:rPr>
  </w:style>
  <w:style w:type="paragraph" w:styleId="Footer">
    <w:name w:val="footer"/>
    <w:basedOn w:val="Normal"/>
    <w:link w:val="FooterChar"/>
    <w:uiPriority w:val="99"/>
    <w:unhideWhenUsed/>
    <w:rsid w:val="00224FC0"/>
    <w:pPr>
      <w:tabs>
        <w:tab w:val="center" w:pos="4680"/>
        <w:tab w:val="right" w:pos="9360"/>
      </w:tabs>
    </w:pPr>
  </w:style>
  <w:style w:type="character" w:customStyle="1" w:styleId="FooterChar">
    <w:name w:val="Footer Char"/>
    <w:basedOn w:val="DefaultParagraphFont"/>
    <w:link w:val="Footer"/>
    <w:uiPriority w:val="99"/>
    <w:rsid w:val="00224FC0"/>
    <w:rPr>
      <w:rFonts w:ascii="Tahoma" w:eastAsia="Tahoma" w:hAnsi="Tahoma" w:cs="Tahoma"/>
    </w:rPr>
  </w:style>
  <w:style w:type="paragraph" w:styleId="Caption">
    <w:name w:val="caption"/>
    <w:basedOn w:val="Normal"/>
    <w:next w:val="Normal"/>
    <w:uiPriority w:val="35"/>
    <w:unhideWhenUsed/>
    <w:qFormat/>
    <w:rsid w:val="00950932"/>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9249C7"/>
    <w:rPr>
      <w:color w:val="605E5C"/>
      <w:shd w:val="clear" w:color="auto" w:fill="E1DFDD"/>
    </w:rPr>
  </w:style>
  <w:style w:type="paragraph" w:styleId="CommentText">
    <w:name w:val="annotation text"/>
    <w:basedOn w:val="Normal"/>
    <w:link w:val="CommentTextChar"/>
    <w:uiPriority w:val="99"/>
    <w:semiHidden/>
    <w:unhideWhenUsed/>
    <w:rsid w:val="003201E0"/>
    <w:rPr>
      <w:sz w:val="20"/>
      <w:szCs w:val="20"/>
    </w:rPr>
  </w:style>
  <w:style w:type="character" w:customStyle="1" w:styleId="CommentTextChar">
    <w:name w:val="Comment Text Char"/>
    <w:basedOn w:val="DefaultParagraphFont"/>
    <w:link w:val="CommentText"/>
    <w:uiPriority w:val="99"/>
    <w:semiHidden/>
    <w:rsid w:val="003201E0"/>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3201E0"/>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201E0"/>
    <w:rPr>
      <w:rFonts w:ascii="Tahoma" w:eastAsia="Tahoma" w:hAnsi="Tahoma" w:cs="Tahoma"/>
      <w:b/>
      <w:bCs/>
      <w:kern w:val="2"/>
      <w:sz w:val="20"/>
      <w:szCs w:val="20"/>
      <w14:ligatures w14:val="standardContextual"/>
    </w:rPr>
  </w:style>
  <w:style w:type="paragraph" w:customStyle="1" w:styleId="Default">
    <w:name w:val="Default"/>
    <w:rsid w:val="00210BA6"/>
    <w:pPr>
      <w:widowControl/>
      <w:adjustRightInd w:val="0"/>
    </w:pPr>
    <w:rPr>
      <w:rFonts w:ascii="Inter" w:hAnsi="Inter" w:cs="Inter"/>
      <w:color w:val="000000"/>
      <w:sz w:val="24"/>
      <w:szCs w:val="24"/>
    </w:rPr>
  </w:style>
  <w:style w:type="character" w:customStyle="1" w:styleId="A8">
    <w:name w:val="A8"/>
    <w:uiPriority w:val="99"/>
    <w:rsid w:val="00210BA6"/>
    <w:rPr>
      <w:rFonts w:cs="Inter"/>
      <w:color w:val="FFFFF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newa.org/what-we-do/emergency-relief-holy-l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fhl.org/programs/humanitari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crs.org/donate/holy-land-conflict" TargetMode="External"/><Relationship Id="rId4" Type="http://schemas.openxmlformats.org/officeDocument/2006/relationships/webSettings" Target="webSettings.xml"/><Relationship Id="rId9" Type="http://schemas.openxmlformats.org/officeDocument/2006/relationships/hyperlink" Target="https://www.eohsjwesternusa.org/holy-land-councillor-news/humanitarian-fund-li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BishopHicksColumnJanuary2023</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BishopHicksColumnJanuary2023</dc:title>
  <dc:creator>Mary Massingale</dc:creator>
  <cp:keywords>DAFWEp22Uco,BACAJA9n8cc</cp:keywords>
  <cp:lastModifiedBy>Colette</cp:lastModifiedBy>
  <cp:revision>2</cp:revision>
  <cp:lastPrinted>2023-08-31T19:40:00Z</cp:lastPrinted>
  <dcterms:created xsi:type="dcterms:W3CDTF">2024-02-14T17:19:00Z</dcterms:created>
  <dcterms:modified xsi:type="dcterms:W3CDTF">2024-02-14T17:19:00Z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Canva</vt:lpwstr>
  </property>
  <property fmtid="{D5CDD505-2E9C-101B-9397-08002B2CF9AE}" pid="4" name="LastSaved">
    <vt:filetime>2022-12-28T00:00:00Z</vt:filetime>
  </property>
</Properties>
</file>